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BC" w:rsidRDefault="00C91DBC" w:rsidP="00C91DBC">
      <w:pPr>
        <w:spacing w:after="0" w:line="408" w:lineRule="auto"/>
        <w:ind w:left="120"/>
        <w:jc w:val="center"/>
      </w:pPr>
      <w:bookmarkStart w:id="0" w:name="block-1053181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91DBC" w:rsidRDefault="00C91DBC" w:rsidP="00C91DBC">
      <w:pPr>
        <w:spacing w:after="0" w:line="408" w:lineRule="auto"/>
        <w:ind w:left="120"/>
        <w:jc w:val="center"/>
      </w:pPr>
      <w:bookmarkStart w:id="1" w:name="ac61422a-29c7-4a5a-957e-10d44a9a8bf8"/>
      <w:r>
        <w:rPr>
          <w:rFonts w:ascii="Times New Roman" w:hAnsi="Times New Roman"/>
          <w:b/>
          <w:color w:val="000000"/>
          <w:sz w:val="28"/>
        </w:rPr>
        <w:t>Министерство образования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91DBC" w:rsidRDefault="00C91DBC" w:rsidP="00C91D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МКУ БМО </w:t>
      </w:r>
      <w:proofErr w:type="gramStart"/>
      <w:r>
        <w:rPr>
          <w:rFonts w:ascii="Times New Roman" w:hAnsi="Times New Roman"/>
          <w:b/>
          <w:color w:val="000000"/>
          <w:sz w:val="28"/>
        </w:rPr>
        <w:t>СО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"Управление образования"</w:t>
      </w:r>
      <w:bookmarkStart w:id="2" w:name="999bf644-f3de-4153-a38b-a44d917c4aaf"/>
      <w:bookmarkEnd w:id="2"/>
    </w:p>
    <w:p w:rsidR="00C91DBC" w:rsidRDefault="00C91DBC" w:rsidP="00C91D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Логиновская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 №21"</w:t>
      </w:r>
    </w:p>
    <w:p w:rsidR="00C91DBC" w:rsidRDefault="00C91DBC" w:rsidP="00C91DBC">
      <w:pPr>
        <w:spacing w:after="0"/>
        <w:ind w:left="120"/>
      </w:pPr>
    </w:p>
    <w:p w:rsidR="00C91DBC" w:rsidRDefault="00C91DBC" w:rsidP="00C91DBC">
      <w:pPr>
        <w:spacing w:after="0"/>
        <w:ind w:left="120"/>
      </w:pPr>
    </w:p>
    <w:p w:rsidR="00C91DBC" w:rsidRDefault="00C91DBC" w:rsidP="00C91DBC">
      <w:pPr>
        <w:spacing w:after="0"/>
        <w:ind w:left="120"/>
      </w:pPr>
    </w:p>
    <w:p w:rsidR="00C91DBC" w:rsidRDefault="00C91DBC" w:rsidP="00C91DB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91DBC" w:rsidTr="009F1A26">
        <w:tc>
          <w:tcPr>
            <w:tcW w:w="3114" w:type="dxa"/>
          </w:tcPr>
          <w:p w:rsidR="00C91DBC" w:rsidRDefault="00C91DBC" w:rsidP="009F1A2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91DBC" w:rsidRDefault="00C91DBC" w:rsidP="009F1A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C91DBC" w:rsidRDefault="00C91DBC" w:rsidP="009F1A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1DBC" w:rsidRDefault="00C91DBC" w:rsidP="009F1A2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Деревянко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C91DBC" w:rsidRDefault="00C91DBC" w:rsidP="009F1A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«28» августа   2025 г.</w:t>
            </w:r>
          </w:p>
          <w:p w:rsidR="00C91DBC" w:rsidRDefault="00C91DBC" w:rsidP="009F1A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1DBC" w:rsidRDefault="00C91DBC" w:rsidP="009F1A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91DBC" w:rsidRDefault="00C91DBC" w:rsidP="009F1A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C91DBC" w:rsidRDefault="00C91DBC" w:rsidP="009F1A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1DBC" w:rsidRDefault="00C91DBC" w:rsidP="009F1A2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Бучельникова С.Е.</w:t>
            </w:r>
          </w:p>
          <w:p w:rsidR="00C91DBC" w:rsidRDefault="00C91DBC" w:rsidP="009F1A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C91DBC" w:rsidRDefault="00C91DBC" w:rsidP="009F1A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1DBC" w:rsidRDefault="00C91DBC" w:rsidP="009F1A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91DBC" w:rsidRDefault="00C91DBC" w:rsidP="009F1A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C91DBC" w:rsidRDefault="00C91DBC" w:rsidP="009F1A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1DBC" w:rsidRDefault="00C91DBC" w:rsidP="009F1A2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Клепикова Ю.Н.</w:t>
            </w:r>
          </w:p>
          <w:p w:rsidR="00C91DBC" w:rsidRDefault="00C91DBC" w:rsidP="009F1A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085 от «28» августа   2025 г.</w:t>
            </w:r>
          </w:p>
          <w:p w:rsidR="00C91DBC" w:rsidRDefault="00C91DBC" w:rsidP="009F1A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91DBC" w:rsidRDefault="00C91DBC" w:rsidP="00C91DBC">
      <w:pPr>
        <w:spacing w:after="0"/>
        <w:ind w:left="120"/>
      </w:pPr>
    </w:p>
    <w:p w:rsidR="00C91DBC" w:rsidRDefault="00C91DBC" w:rsidP="00C91DBC">
      <w:pPr>
        <w:spacing w:after="0"/>
        <w:ind w:left="120"/>
      </w:pPr>
    </w:p>
    <w:p w:rsidR="00C91DBC" w:rsidRDefault="00C91DBC" w:rsidP="00C91DBC">
      <w:pPr>
        <w:spacing w:after="0"/>
        <w:ind w:left="120"/>
      </w:pPr>
    </w:p>
    <w:p w:rsidR="00C91DBC" w:rsidRDefault="00C91DBC" w:rsidP="00C91DBC">
      <w:pPr>
        <w:spacing w:after="0"/>
        <w:ind w:left="120"/>
      </w:pPr>
    </w:p>
    <w:p w:rsidR="00C91DBC" w:rsidRDefault="00C91DBC" w:rsidP="00C91DBC">
      <w:pPr>
        <w:spacing w:after="0"/>
        <w:ind w:left="120"/>
      </w:pPr>
    </w:p>
    <w:p w:rsidR="00C91DBC" w:rsidRDefault="00C91DBC" w:rsidP="00C91D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91DBC" w:rsidRDefault="00C91DBC" w:rsidP="00C91DBC">
      <w:pPr>
        <w:spacing w:after="0"/>
        <w:ind w:left="120"/>
      </w:pPr>
    </w:p>
    <w:p w:rsidR="00C91DBC" w:rsidRPr="009366B0" w:rsidRDefault="00C91DBC" w:rsidP="00C91DBC">
      <w:pPr>
        <w:spacing w:after="0" w:line="408" w:lineRule="auto"/>
        <w:ind w:left="120"/>
        <w:jc w:val="center"/>
      </w:pPr>
      <w:r w:rsidRPr="009366B0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Изобразительное искусство</w:t>
      </w:r>
      <w:r w:rsidRPr="009366B0">
        <w:rPr>
          <w:rFonts w:ascii="Times New Roman" w:hAnsi="Times New Roman"/>
          <w:b/>
          <w:color w:val="000000"/>
          <w:sz w:val="28"/>
        </w:rPr>
        <w:t>»</w:t>
      </w:r>
    </w:p>
    <w:p w:rsidR="00C91DBC" w:rsidRPr="009366B0" w:rsidRDefault="00C91DBC" w:rsidP="00C91DBC">
      <w:pPr>
        <w:spacing w:after="0" w:line="408" w:lineRule="auto"/>
        <w:ind w:left="120"/>
        <w:jc w:val="center"/>
      </w:pPr>
      <w:r w:rsidRPr="009366B0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6</w:t>
      </w:r>
      <w:r w:rsidRPr="009366B0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7</w:t>
      </w:r>
      <w:r w:rsidRPr="009366B0">
        <w:rPr>
          <w:rFonts w:ascii="Times New Roman" w:hAnsi="Times New Roman"/>
          <w:color w:val="000000"/>
          <w:sz w:val="28"/>
        </w:rPr>
        <w:t xml:space="preserve"> классов </w:t>
      </w:r>
    </w:p>
    <w:p w:rsidR="00C91DBC" w:rsidRPr="009366B0" w:rsidRDefault="00C91DBC" w:rsidP="00C91DBC">
      <w:pPr>
        <w:spacing w:after="0"/>
        <w:ind w:left="120"/>
        <w:jc w:val="center"/>
      </w:pPr>
    </w:p>
    <w:p w:rsidR="00C91DBC" w:rsidRPr="009366B0" w:rsidRDefault="00C91DBC" w:rsidP="00C91DBC">
      <w:pPr>
        <w:spacing w:after="0"/>
        <w:ind w:left="120"/>
        <w:jc w:val="center"/>
      </w:pPr>
    </w:p>
    <w:p w:rsidR="00C91DBC" w:rsidRPr="009366B0" w:rsidRDefault="00C91DBC" w:rsidP="00C91DBC">
      <w:pPr>
        <w:spacing w:after="0"/>
        <w:ind w:left="120"/>
        <w:jc w:val="center"/>
      </w:pPr>
    </w:p>
    <w:p w:rsidR="00C91DBC" w:rsidRPr="009366B0" w:rsidRDefault="00C91DBC" w:rsidP="00C91DBC">
      <w:pPr>
        <w:spacing w:after="0"/>
        <w:ind w:left="120"/>
        <w:jc w:val="center"/>
      </w:pPr>
    </w:p>
    <w:p w:rsidR="00C91DBC" w:rsidRPr="009366B0" w:rsidRDefault="00C91DBC" w:rsidP="00C91DBC">
      <w:pPr>
        <w:spacing w:after="0"/>
      </w:pPr>
    </w:p>
    <w:p w:rsidR="00C91DBC" w:rsidRPr="009366B0" w:rsidRDefault="00C91DBC" w:rsidP="00C91DBC">
      <w:pPr>
        <w:spacing w:after="0"/>
        <w:ind w:left="120"/>
        <w:jc w:val="center"/>
      </w:pPr>
    </w:p>
    <w:p w:rsidR="00C91DBC" w:rsidRPr="009366B0" w:rsidRDefault="00C91DBC" w:rsidP="00C91DBC">
      <w:pPr>
        <w:spacing w:after="0"/>
        <w:ind w:left="120"/>
        <w:jc w:val="center"/>
      </w:pPr>
      <w:bookmarkStart w:id="3" w:name="ae4c76de-41ab-46d4-9fe8-5c6b8c856b06"/>
      <w:r w:rsidRPr="009366B0">
        <w:rPr>
          <w:rFonts w:ascii="Times New Roman" w:hAnsi="Times New Roman"/>
          <w:b/>
          <w:color w:val="000000"/>
          <w:sz w:val="28"/>
        </w:rPr>
        <w:t>Логиново</w:t>
      </w:r>
      <w:bookmarkEnd w:id="3"/>
      <w:r>
        <w:rPr>
          <w:rFonts w:ascii="Times New Roman" w:hAnsi="Times New Roman"/>
          <w:b/>
          <w:color w:val="000000"/>
          <w:sz w:val="28"/>
        </w:rPr>
        <w:t>,</w:t>
      </w:r>
      <w:r w:rsidRPr="009366B0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2e736e0-d89d-49da-83ee-47ec29d46038"/>
      <w:r w:rsidRPr="009366B0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C91DBC" w:rsidRPr="009366B0" w:rsidRDefault="00C91DBC" w:rsidP="00C91DBC">
      <w:pPr>
        <w:spacing w:after="0"/>
        <w:ind w:left="120"/>
      </w:pPr>
    </w:p>
    <w:p w:rsidR="000D1D3A" w:rsidRDefault="000D1D3A" w:rsidP="000D1D3A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D47C13" w:rsidRPr="00D84A6F" w:rsidRDefault="00D47C13">
      <w:pPr>
        <w:spacing w:after="0"/>
        <w:ind w:left="120"/>
      </w:pPr>
    </w:p>
    <w:p w:rsidR="00D47C13" w:rsidRPr="00D84A6F" w:rsidRDefault="00D47C13">
      <w:pPr>
        <w:sectPr w:rsidR="00D47C13" w:rsidRPr="00D84A6F">
          <w:pgSz w:w="11906" w:h="16383"/>
          <w:pgMar w:top="1134" w:right="850" w:bottom="1134" w:left="1701" w:header="720" w:footer="720" w:gutter="0"/>
          <w:cols w:space="720"/>
        </w:sectPr>
      </w:pP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bookmarkStart w:id="5" w:name="block-10531813"/>
      <w:bookmarkEnd w:id="0"/>
      <w:r w:rsidRPr="00D84A6F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D47C13" w:rsidRPr="00D84A6F" w:rsidRDefault="00D47C1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Программа по изобразительному искусству ориентирована на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психовозрастные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 xml:space="preserve"> особенности развития обучающихся 11–15 лет.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Целью изучения изобразительного искусства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Задачами изобразительного искусства являются: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‌</w:t>
      </w:r>
      <w:bookmarkStart w:id="6" w:name="037c86a0-0100-46f4-8a06-fc1394a836a9"/>
      <w:r w:rsidRPr="00D84A6F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D84A6F">
        <w:rPr>
          <w:rFonts w:ascii="Times New Roman" w:hAnsi="Times New Roman"/>
          <w:color w:val="000000"/>
          <w:sz w:val="24"/>
          <w:szCs w:val="24"/>
        </w:rPr>
        <w:t>‌‌</w:t>
      </w:r>
    </w:p>
    <w:p w:rsidR="004657D6" w:rsidRDefault="00D84A6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изобразительному искусству на уровне основного общего </w:t>
      </w:r>
      <w:r w:rsidR="004657D6">
        <w:rPr>
          <w:rFonts w:ascii="Times New Roman" w:hAnsi="Times New Roman"/>
          <w:color w:val="000000"/>
          <w:sz w:val="24"/>
          <w:szCs w:val="24"/>
        </w:rPr>
        <w:t>образования структурировано по 3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модулям</w:t>
      </w:r>
      <w:r w:rsidR="004657D6">
        <w:rPr>
          <w:rFonts w:ascii="Times New Roman" w:hAnsi="Times New Roman"/>
          <w:color w:val="000000"/>
          <w:sz w:val="24"/>
          <w:szCs w:val="24"/>
        </w:rPr>
        <w:t xml:space="preserve"> (3 </w:t>
      </w:r>
      <w:proofErr w:type="gramStart"/>
      <w:r w:rsidR="004657D6">
        <w:rPr>
          <w:rFonts w:ascii="Times New Roman" w:hAnsi="Times New Roman"/>
          <w:color w:val="000000"/>
          <w:sz w:val="24"/>
          <w:szCs w:val="24"/>
        </w:rPr>
        <w:t>инвариантных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>). Инвариантные модули реализуются последовательно в 5, 6 и 7 классах.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Модуль №1 «Декоративно-прикладное и народное искусство» (5 класс)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Модуль №2 «Живопись, графика, скульптура» (6 класс)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Модуль №3 «Архитектура и дизайн» (7 класс)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‌</w:t>
      </w:r>
    </w:p>
    <w:p w:rsidR="00D47C13" w:rsidRPr="00D84A6F" w:rsidRDefault="00D47C13" w:rsidP="00D84A6F">
      <w:pPr>
        <w:spacing w:after="0" w:line="264" w:lineRule="auto"/>
        <w:jc w:val="both"/>
        <w:rPr>
          <w:sz w:val="24"/>
          <w:szCs w:val="24"/>
        </w:rPr>
        <w:sectPr w:rsidR="00D47C13" w:rsidRPr="00D84A6F" w:rsidSect="00D84A6F">
          <w:pgSz w:w="11906" w:h="16383"/>
          <w:pgMar w:top="851" w:right="850" w:bottom="567" w:left="1134" w:header="720" w:footer="720" w:gutter="0"/>
          <w:cols w:space="720"/>
        </w:sectPr>
      </w:pPr>
    </w:p>
    <w:p w:rsidR="00D47C13" w:rsidRPr="00D84A6F" w:rsidRDefault="00D47C13">
      <w:pPr>
        <w:spacing w:after="0" w:line="264" w:lineRule="auto"/>
        <w:ind w:left="120"/>
        <w:jc w:val="both"/>
        <w:rPr>
          <w:sz w:val="24"/>
          <w:szCs w:val="24"/>
        </w:rPr>
      </w:pPr>
      <w:bookmarkStart w:id="7" w:name="block-10531815"/>
      <w:bookmarkEnd w:id="5"/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:rsidR="00D47C13" w:rsidRPr="00D84A6F" w:rsidRDefault="00D47C1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47C13" w:rsidRPr="00D84A6F" w:rsidRDefault="00D84A6F" w:rsidP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​</w:t>
      </w:r>
      <w:r w:rsidRPr="000D1D3A">
        <w:rPr>
          <w:rFonts w:ascii="Times New Roman" w:eastAsia="BatangChe" w:hAnsi="Times New Roman" w:cs="Times New Roman"/>
          <w:b/>
          <w:color w:val="000000"/>
          <w:sz w:val="24"/>
          <w:szCs w:val="24"/>
        </w:rPr>
        <w:t>Модуль № 1 «Декоративно-прикладное и народное искусство».</w:t>
      </w:r>
    </w:p>
    <w:p w:rsidR="00D47C13" w:rsidRPr="00D84A6F" w:rsidRDefault="00D47C13" w:rsidP="00D84A6F">
      <w:pPr>
        <w:spacing w:after="0" w:line="264" w:lineRule="auto"/>
        <w:jc w:val="both"/>
        <w:rPr>
          <w:sz w:val="24"/>
          <w:szCs w:val="24"/>
        </w:rPr>
      </w:pP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Общие сведения о декоративно-прикладном искусстве.</w:t>
      </w:r>
    </w:p>
    <w:p w:rsidR="00D47C13" w:rsidRPr="00D84A6F" w:rsidRDefault="00D47C1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Древние корни народного искусства.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Связь народного искусства с природой, бытом, трудом, верованиями и эпосом.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      Образно-символический язык народного прикладного искусства.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Знаки-символы традиционного крестьянского прикладного искусства.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Убранство русской избы.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      Конструкция избы, единство красоты и пользы –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функционального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и символического – в её постройке и украшении.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Символическое значение образов и мотивов в узорном убранстве русских изб.      Картина мира в образном строе бытового крестьянского искусства.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     Выполнение рисунков – эскизов орнаментального декора крестьянского дома.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Устройство внутреннего пространства крестьянского дома.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     Декоративные элементы жилой среды.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      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     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Народный праздничный костюм.</w:t>
      </w:r>
    </w:p>
    <w:p w:rsidR="00D84A6F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     Образный строй народного праздничного костюма – женского и мужского.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      Разнообразие форм и украшений народного праздничного костюма для различных регионов страны.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     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Народные праздники и праздничные обряды как синтез всех видов народного творчества.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Народные художественные промыслы.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Многообразие видов традиционных ремёсел и происхождение художественных промыслов народов России.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филимоновской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 xml:space="preserve">, дымковской,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каргопольской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 xml:space="preserve"> игрушки. Местные промыслы игрушек разных регионов страны.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Создание эскиза игрушки по мотивам избранного промысла.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47C13" w:rsidRPr="00D84A6F" w:rsidRDefault="00D47C1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Роспись по металлу.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Жостово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Искусство лаковой живописи: Палех, Федоскино,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Холуй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Мир сказок и легенд, примет и оберегов в творчестве мастеров художественных промыслов.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Отражение в изделиях народных промыслов многообразия исторических, духовных и культурных традиций.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Декоративно-прикладное искусство в культуре разных эпох и народов.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Роль декоративно-прикладного искусства в культуре древних цивилизаций.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Декоративно-прикладное искусство в жизни современного человека.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47C13" w:rsidRPr="00D84A6F" w:rsidRDefault="00D47C1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Символический знак в современной жизни: эмблема, логотип, указующий или декоративный знак.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самопонимания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>, установок и намерений.</w:t>
      </w:r>
    </w:p>
    <w:p w:rsidR="00D47C13" w:rsidRPr="00D84A6F" w:rsidRDefault="00D84A6F" w:rsidP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Декор на улицах и декор помещений. Декор праздничный и повседневный. Праздничное оформление школы.</w:t>
      </w: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​</w:t>
      </w: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D47C13" w:rsidRPr="00D84A6F" w:rsidRDefault="00D47C13">
      <w:pPr>
        <w:spacing w:after="0"/>
        <w:ind w:left="120"/>
        <w:rPr>
          <w:sz w:val="24"/>
          <w:szCs w:val="24"/>
        </w:rPr>
      </w:pP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Модуль № 2 «Живопись, графика, скульптура».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Общие сведения о видах искусства.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​Пространственные и временные виды искусства.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Язык изобразительного искусства и его выразительные средства.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Живописные, графические и скульптурные художественные материалы, их особые свойства.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Рисунок – основа изобразительного искусства и мастерства художника.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Виды рисунка: зарисовка, набросок, учебный рисунок и творческий рисунок.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Навыки размещения рисунка в листе, выбор формата.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Начальные умения рисунка с натуры. Зарисовки простых предметов.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Линейные графические рисунки и наброски. Тон и тональные отношения: тёмное – светлое.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Ритм и ритмическая организация плоскости листа.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Основы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цветоведения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Жанры изобразительного искусства.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Предмет изображения, сюжет и содержание произведения изобразительного искусства.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Натюрморт.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Основы графической грамоты: правила объёмного изображения предметов на плоскости.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Изображение окружности в перспективе.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Рисование геометрических тел на основе правил линейной перспективы.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Сложная пространственная форма и выявление её конструкции.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Рисунок сложной формы предмета как соотношение простых геометрических фигур.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Линейный рисунок конструкции из нескольких геометрических тел.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Рисунок натюрморта графическими материалами с натуры или по представлению.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Творческий натюрмо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рт в гр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>афике. Произведения художников-графиков. Особенности графических техник. Печатная графика.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b/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Портрет.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Великие портретисты в европейском искусстве.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Парадный и камерный портрет в живописи.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Особенности развития жанра портрета в искусстве ХХ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>. – отечественном и европейском.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Построение головы человека, основные пропорции лица, соотношение лицевой и черепной частей головы.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Роль освещения головы при создании портретного образа.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Свет и тень в изображении головы человека.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b/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Портрет в скульптуре.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Выражение характера человека, его социального положения и образа эпохи в скульптурном портрете.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Значение свойств художественных материалов в создании скульптурного портрета.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Опыт работы над созданием живописного портрета.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Пейзаж.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Правила построения линейной перспективы в изображении пространства.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Правила воздушной перспективы, построения переднего, среднего и дальнего планов при изображении пейзажа.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А.Саврасова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>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Творческий опыт в создании композиционного живописного пейзажа своей Родины.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Графические зарисовки и графическая композиция на темы окружающей природы.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Городской пейзаж в творчестве мастеров искусства. Многообразие в понимании образа города.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Бытовой жанр в изобразительном искусстве.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Исторический жанр в изобразительном искусстве.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Историческая тема в искусстве как изображение наиболее значительных событий в жизни общества.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Историческая картина в русском искусстве XIX в. и её особое место в развитии отечественной культуры.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>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Разработка эскизов композиции на историческую тему с опорой на собранный материал по задуманному сюжету.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Библейские темы в изобразительном искусстве.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Произведения на библейские темы Леонардо да Винчи, Рафаэля, Рембрандта, в скульптуре «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Пьета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 xml:space="preserve">» Микеланджело и других.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Библейские темы в отечественных картинах XIX в. (А. Иванов.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«Христос и грешница»).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Великие русские иконописцы: духовный свет икон Андрея Рублёва, Феофана Грека, Дионисия.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Работа над эскизом сюжетной композиции.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Роль и значение изобразительного искусства в жизни людей: образ мира в изобразительном искусстве.</w:t>
      </w:r>
    </w:p>
    <w:p w:rsidR="00D47C13" w:rsidRPr="00D84A6F" w:rsidRDefault="00D47C13">
      <w:pPr>
        <w:spacing w:after="0"/>
        <w:ind w:left="120"/>
        <w:rPr>
          <w:sz w:val="24"/>
          <w:szCs w:val="24"/>
        </w:rPr>
      </w:pPr>
      <w:bookmarkStart w:id="8" w:name="_Toc137210403"/>
      <w:bookmarkEnd w:id="8"/>
    </w:p>
    <w:p w:rsidR="00D47C13" w:rsidRPr="00D84A6F" w:rsidRDefault="00D84A6F">
      <w:pPr>
        <w:spacing w:after="0"/>
        <w:ind w:left="120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:rsidR="00D47C13" w:rsidRPr="00D84A6F" w:rsidRDefault="00D47C1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Модуль № 3 «Архитектура и дизайн».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Архитектура и дизайн – искусства художественной постройки – конструктивные искусства.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Дизайн и архитектура как создатели «второй природы» – предметно-пространственной среды жизни людей.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Материальная культура человечества как уникальная информация о жизни людей в разные исторические эпохи.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функционального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и художественного – целесообразности и красоты.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Графический дизайн.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Элементы композиции в графическом дизайне: пятно, линия, цвет, буква, текст и изображение.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Основные свойства композиции: целостность и соподчинённость элементов.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Цвет и законы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колористики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>. Применение локального цвета. Цветовой акцент, ритм цветовых форм, доминанта.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Шрифты и шрифтовая композиция в графическом дизайне. Форма буквы как изобразительно-смысловой символ.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Шрифт и содержание текста. Стилизация шрифта.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Типографика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>. Понимание типографской строки как элемента плоскостной композиции.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Выполнение аналитических и практических работ по теме «Буква – изобразительный элемент композиции».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Композиционные основы макетирования в графическом дизайне при соединении текста и изображения.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Макет разворота книги или журнала по выбранной теме в виде коллажа или на основе компьютерных программ.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Макетирование объёмно-пространственных композиций.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Макетирование. Введение в макет понятия рельефа местности и способы его обозначения на макете.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Выполнение аналитических зарисовок форм бытовых предметов.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Творческое проектирование предметов быта с определением их функций и материала изготовления.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Конструирование объектов дизайна или архитектурное макетирование с использованием цвета.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Социальное значение дизайна и архитектуры как среды жизни человека.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Пути развития современной архитектуры и дизайна: город сегодня и завтра.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Роль цвета в формировании пространства. Схема-планировка и реальность.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коллажнографической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 xml:space="preserve"> композиции или </w:t>
      </w:r>
      <w:proofErr w:type="spellStart"/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дизайн-проекта</w:t>
      </w:r>
      <w:proofErr w:type="spellEnd"/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оформления витрины магазина.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Интерьеры общественных зданий (театр, кафе, вокзал, офис, школа).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Организация архитектурно-ландшафтного пространства. Город в единстве с ландшафтно-парковой средой.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Выполнение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дизайн-проекта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территории парка или приусадебного участка в виде схемы-чертежа.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Образ человека и индивидуальное проектирование.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Образно-личностное проектирование в дизайне и архитектуре.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Выполнение практических творческих эскизов по теме «Дизайн современной одежды».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Дизайн и архитектура – средства организации среды жизни людей и строительства нового мира.</w:t>
      </w:r>
    </w:p>
    <w:p w:rsidR="00D47C13" w:rsidRPr="00D84A6F" w:rsidRDefault="00D47C13">
      <w:pPr>
        <w:spacing w:after="0"/>
        <w:ind w:left="120"/>
        <w:rPr>
          <w:sz w:val="24"/>
          <w:szCs w:val="24"/>
        </w:rPr>
      </w:pPr>
      <w:bookmarkStart w:id="9" w:name="_Toc139632456"/>
      <w:bookmarkEnd w:id="9"/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​</w:t>
      </w:r>
    </w:p>
    <w:p w:rsidR="00D47C13" w:rsidRPr="00D84A6F" w:rsidRDefault="00D47C13">
      <w:pPr>
        <w:rPr>
          <w:sz w:val="24"/>
          <w:szCs w:val="24"/>
        </w:rPr>
        <w:sectPr w:rsidR="00D47C13" w:rsidRPr="00D84A6F" w:rsidSect="00D84A6F">
          <w:pgSz w:w="11906" w:h="16383"/>
          <w:pgMar w:top="709" w:right="850" w:bottom="851" w:left="993" w:header="720" w:footer="720" w:gutter="0"/>
          <w:cols w:space="720"/>
        </w:sectPr>
      </w:pP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bookmarkStart w:id="10" w:name="block-10531816"/>
      <w:bookmarkEnd w:id="7"/>
      <w:r w:rsidRPr="00D84A6F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D47C13" w:rsidRPr="00D84A6F" w:rsidRDefault="00D47C1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 xml:space="preserve">ЛИЧНОСТНЫЕ РЕЗУЛЬТАТЫ </w:t>
      </w:r>
    </w:p>
    <w:p w:rsidR="00D47C13" w:rsidRPr="00D84A6F" w:rsidRDefault="00D47C13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1" w:name="_Toc124264881"/>
      <w:bookmarkEnd w:id="11"/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>, приобщение обучающихся к российским традиционным духовным ценностям, социализация личности.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​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Патриотическое воспитание.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Осуществляется через освоение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Гражданское воспитание.</w:t>
      </w:r>
    </w:p>
    <w:p w:rsidR="00D47C13" w:rsidRPr="00D84A6F" w:rsidRDefault="00D84A6F" w:rsidP="00D84A6F">
      <w:p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Программа по изобразительному искусству направлена на активное приобщение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4)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 xml:space="preserve">Эстетическое (от греч.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aisthetikos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самореализующейся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5)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Ценности познавательной деятельности.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6)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Экологическое воспитание.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7)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Трудовое воспитание.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8)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Воспитывающая предметно-эстетическая среда.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В процессе художественно-эстетического воспитания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образ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D47C13" w:rsidRPr="00D84A6F" w:rsidRDefault="00D84A6F">
      <w:pPr>
        <w:spacing w:after="0"/>
        <w:ind w:left="120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47C13" w:rsidRPr="00D84A6F" w:rsidRDefault="00D47C1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47C13" w:rsidRPr="00D84A6F" w:rsidRDefault="00D84A6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D47C13" w:rsidRPr="00D84A6F" w:rsidRDefault="00D84A6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D47C13" w:rsidRPr="00D84A6F" w:rsidRDefault="00D84A6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выявлять положение предметной формы в пространстве;</w:t>
      </w:r>
    </w:p>
    <w:p w:rsidR="00D47C13" w:rsidRPr="00D84A6F" w:rsidRDefault="00D84A6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 w:rsidR="00D47C13" w:rsidRPr="00D84A6F" w:rsidRDefault="00D84A6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D47C13" w:rsidRPr="00D84A6F" w:rsidRDefault="00D84A6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:rsidR="00D47C13" w:rsidRPr="00D84A6F" w:rsidRDefault="00D84A6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 w:rsidR="00D47C13" w:rsidRPr="00D84A6F" w:rsidRDefault="00D84A6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47C13" w:rsidRPr="00D84A6F" w:rsidRDefault="00D84A6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:rsidR="00D47C13" w:rsidRPr="00D84A6F" w:rsidRDefault="00D84A6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47C13" w:rsidRPr="00D84A6F" w:rsidRDefault="00D84A6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D47C13" w:rsidRPr="00D84A6F" w:rsidRDefault="00D84A6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D47C13" w:rsidRPr="00D84A6F" w:rsidRDefault="00D84A6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D47C13" w:rsidRPr="00D84A6F" w:rsidRDefault="00D84A6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47C13" w:rsidRPr="00D84A6F" w:rsidRDefault="00D84A6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47C13" w:rsidRPr="00D84A6F" w:rsidRDefault="00D84A6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D47C13" w:rsidRPr="00D84A6F" w:rsidRDefault="00D84A6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работать с электронными учебными пособиями и учебниками;</w:t>
      </w:r>
    </w:p>
    <w:p w:rsidR="00D47C13" w:rsidRPr="00D84A6F" w:rsidRDefault="00D84A6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47C13" w:rsidRPr="00D84A6F" w:rsidRDefault="00D84A6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47C13" w:rsidRPr="00D84A6F" w:rsidRDefault="00D47C13">
      <w:pPr>
        <w:spacing w:after="0"/>
        <w:ind w:left="120"/>
        <w:rPr>
          <w:sz w:val="24"/>
          <w:szCs w:val="24"/>
        </w:rPr>
      </w:pPr>
    </w:p>
    <w:p w:rsidR="00D47C13" w:rsidRPr="00D84A6F" w:rsidRDefault="00D84A6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47C13" w:rsidRPr="00D84A6F" w:rsidRDefault="00D84A6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эмпатии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 xml:space="preserve"> и опираясь на восприятие окружающих;</w:t>
      </w:r>
    </w:p>
    <w:p w:rsidR="00D47C13" w:rsidRPr="00D84A6F" w:rsidRDefault="00D84A6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47C13" w:rsidRPr="00D84A6F" w:rsidRDefault="00D84A6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47C13" w:rsidRPr="00D84A6F" w:rsidRDefault="00D84A6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47C13" w:rsidRPr="00D84A6F" w:rsidRDefault="00D47C13">
      <w:pPr>
        <w:spacing w:after="0"/>
        <w:ind w:left="120"/>
        <w:rPr>
          <w:sz w:val="24"/>
          <w:szCs w:val="24"/>
        </w:rPr>
      </w:pP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​</w:t>
      </w: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D47C13" w:rsidRPr="00D84A6F" w:rsidRDefault="00D84A6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цели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совершаемые учебные действия, развивать мотивы и интересы своей учебной деятельности;</w:t>
      </w:r>
    </w:p>
    <w:p w:rsidR="00D47C13" w:rsidRPr="00D84A6F" w:rsidRDefault="00D84A6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D47C13" w:rsidRPr="00D84A6F" w:rsidRDefault="00D84A6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47C13" w:rsidRPr="00D84A6F" w:rsidRDefault="00D84A6F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47C13" w:rsidRPr="00D84A6F" w:rsidRDefault="00D84A6F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D47C13" w:rsidRPr="00D84A6F" w:rsidRDefault="00D84A6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D47C13" w:rsidRPr="00D84A6F" w:rsidRDefault="00D84A6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D47C13" w:rsidRPr="00D84A6F" w:rsidRDefault="00D84A6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47C13" w:rsidRPr="00D84A6F" w:rsidRDefault="00D84A6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признавать своё и чужое право на ошибку;</w:t>
      </w:r>
    </w:p>
    <w:p w:rsidR="00D47C13" w:rsidRPr="00D84A6F" w:rsidRDefault="00D84A6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межвозрастном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 xml:space="preserve"> взаимодействии.</w:t>
      </w:r>
    </w:p>
    <w:p w:rsidR="00D47C13" w:rsidRPr="00D84A6F" w:rsidRDefault="00D47C13">
      <w:pPr>
        <w:spacing w:after="0"/>
        <w:ind w:left="120"/>
        <w:rPr>
          <w:sz w:val="24"/>
          <w:szCs w:val="24"/>
        </w:rPr>
      </w:pPr>
      <w:bookmarkStart w:id="12" w:name="_Toc124264882"/>
      <w:bookmarkEnd w:id="12"/>
    </w:p>
    <w:p w:rsidR="00D47C13" w:rsidRPr="00D84A6F" w:rsidRDefault="00D47C13">
      <w:pPr>
        <w:spacing w:after="0"/>
        <w:ind w:left="120"/>
        <w:rPr>
          <w:sz w:val="24"/>
          <w:szCs w:val="24"/>
        </w:rPr>
      </w:pPr>
    </w:p>
    <w:p w:rsidR="00D47C13" w:rsidRPr="00D84A6F" w:rsidRDefault="00D84A6F">
      <w:pPr>
        <w:spacing w:after="0"/>
        <w:ind w:left="120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D47C13" w:rsidRPr="00D84A6F" w:rsidRDefault="00D47C13">
      <w:pPr>
        <w:spacing w:after="0"/>
        <w:ind w:left="120"/>
        <w:rPr>
          <w:sz w:val="24"/>
          <w:szCs w:val="24"/>
        </w:rPr>
      </w:pP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в 5 классе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Модуль № 1 «Декоративно-прикладное и народное искусство»: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практический опыт изображения характерных традиционных предметов крестьянского быта;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рассказывать о происхождении народных художественных промыслов, о соотношении ремесла и искусства;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называть характерные черты орнаментов и изделий ряда отечественных народных художественных промыслов;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47C13" w:rsidRPr="00D84A6F" w:rsidRDefault="00D47C1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6 классе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Модуль № 2 «Живопись, графика, скульптура»: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причины деления пространственных искусств на виды;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основные виды живописи, графики и скульптуры, объяснять их назначение в жизни людей.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Язык изобразительного искусства и его выразительные средства: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различать и характеризовать традиционные художественные материалы для графики, живописи, скульптуры;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 различных художественных техниках в использовании художественных материалов;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понимать роль рисунка как основы изобразительной деятельности;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учебного рисунка – светотеневого изображения объёмных форм;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понимать содержание понятий «тон», «тональные отношения» и иметь опыт их визуального анализа;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линейного рисунка, понимать выразительные возможности линии;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знать основы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цветоведения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Жанры изобразительного искусства: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понятие «жанры в изобразительном искусстве», перечислять жанры;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разницу между предметом изображения, сюжетом и содержанием произведения искусства.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Натюрморт: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., опираясь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конкретные произведения отечественных художников;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создания графического натюрморта;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создания натюрморта средствами живописи.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Портрет: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Боровиковский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начальный опыт лепки головы человека;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графического портретного изображения как нового для себя видения индивидуальности человека;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характеризовать роль освещения как выразительного средства при создании художественного образа;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иметь представление о жанре портрета в искусстве ХХ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>. – западном и отечественном.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Пейзаж: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правила построения линейной перспективы и уметь применять их в рисунке;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правила воздушной перспективы и уметь их применять на практике;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 морских пейзажах И. Айвазовского;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Саврасова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 xml:space="preserve">, И. Шишкина, И. Левитана и художников ХХ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>. (по выбору);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живописного изображения различных активно выраженных состояний природы;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пейзажных зарисовок, графического изображения природы по памяти и представлению;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изображения городского пейзажа – по памяти или представлению;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понимать и объяснять роль культурного наследия в городском пространстве, задачи его охраны и сохранения.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Бытовой жанр: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осознавать многообразие форм организации бытовой жизни и одновременно единство мира людей;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изображения бытовой жизни разных народов в контексте традиций их искусства;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Исторический жанр: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>.;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узнавать и называть авторов таких произведений, как «Давид» Микеланджело, «Весна» С. Боттичелли;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Библейские темы в изобразительном искусстве: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D84A6F">
        <w:rPr>
          <w:rFonts w:ascii="Times New Roman" w:hAnsi="Times New Roman"/>
          <w:color w:val="000000"/>
          <w:sz w:val="24"/>
          <w:szCs w:val="24"/>
        </w:rPr>
        <w:t>Пьета</w:t>
      </w:r>
      <w:proofErr w:type="spellEnd"/>
      <w:r w:rsidRPr="00D84A6F">
        <w:rPr>
          <w:rFonts w:ascii="Times New Roman" w:hAnsi="Times New Roman"/>
          <w:color w:val="000000"/>
          <w:sz w:val="24"/>
          <w:szCs w:val="24"/>
        </w:rPr>
        <w:t>» Микеланджело и других скульптурах;</w:t>
      </w:r>
      <w:proofErr w:type="gramEnd"/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о картинах на библейские темы в истории русского искусства;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 смысловом различии между иконой и картиной на библейские темы;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иметь знания о русской иконописи, о великих русских иконописцах: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Андрее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Рублёве, Феофане Греке, Дионисии;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рассуждать о месте и значении изобразительного искусства в культуре, в жизни общества, в жизни человека.</w:t>
      </w:r>
    </w:p>
    <w:p w:rsidR="00D47C13" w:rsidRPr="00D84A6F" w:rsidRDefault="00D47C1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7 классе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b/>
          <w:color w:val="000000"/>
          <w:sz w:val="24"/>
          <w:szCs w:val="24"/>
        </w:rPr>
        <w:t>Модуль № 3 «Архитектура и дизайн»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рассуждать о влиянии предметно-пространственной среды на чувства, установки и поведение человека;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Графический дизайн: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понятие формальной композиц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ии и её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значение как основы языка конструктивных искусств;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основные средства – требования к композиции;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перечислять и объяснять основные типы формальной композиции;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составлять различные формальные композиции на плоскости в зависимости от поставленных задач;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выделять при творческом построении композиции листа композиционную доминанту;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составлять формальные композиции на выражение в них движения и статики;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осваивать навыки вариативности в ритмической организации листа;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роль цвета в конструктивных искусствах;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различать технологию использования цвета в живописи и в конструктивных искусствах;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выражение «цветовой образ»;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применять цвет в графических композициях как акцент или доминанту,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объединённые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одним стилем;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применять печатное слово, типографскую строку в качестве элементов графической композиции;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Социальное значение дизайна и архитектуры как среды жизни человека: 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выполнять построение макета пространственно-объёмной композиции по его чертежу;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иметь представление, как в архитектуре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на характер организации и жизнедеятельности людей;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D47C13" w:rsidRPr="00D84A6F" w:rsidRDefault="00D84A6F">
      <w:pPr>
        <w:spacing w:after="0" w:line="264" w:lineRule="auto"/>
        <w:ind w:firstLine="60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имидж-дизайне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D47C13" w:rsidRPr="00D84A6F" w:rsidRDefault="00D47C1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47C13" w:rsidRPr="00D84A6F" w:rsidRDefault="00D84A6F">
      <w:pPr>
        <w:spacing w:after="0" w:line="264" w:lineRule="auto"/>
        <w:ind w:left="120"/>
        <w:jc w:val="both"/>
        <w:rPr>
          <w:sz w:val="24"/>
          <w:szCs w:val="24"/>
        </w:rPr>
      </w:pPr>
      <w:r w:rsidRPr="00D84A6F">
        <w:rPr>
          <w:rFonts w:ascii="Times New Roman" w:hAnsi="Times New Roman"/>
          <w:color w:val="000000"/>
          <w:sz w:val="24"/>
          <w:szCs w:val="24"/>
        </w:rPr>
        <w:t xml:space="preserve">По результатам реализации </w:t>
      </w:r>
      <w:r w:rsidRPr="00D84A6F">
        <w:rPr>
          <w:rFonts w:ascii="Times New Roman" w:hAnsi="Times New Roman"/>
          <w:b/>
          <w:color w:val="000000"/>
          <w:sz w:val="24"/>
          <w:szCs w:val="24"/>
        </w:rPr>
        <w:t>вариативного модуля</w:t>
      </w:r>
      <w:r w:rsidRPr="00D84A6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84A6F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D84A6F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D47C13" w:rsidRPr="00D84A6F" w:rsidRDefault="00D47C13">
      <w:pPr>
        <w:sectPr w:rsidR="00D47C13" w:rsidRPr="00D84A6F" w:rsidSect="00D84A6F">
          <w:pgSz w:w="11906" w:h="16383"/>
          <w:pgMar w:top="709" w:right="850" w:bottom="851" w:left="1134" w:header="720" w:footer="720" w:gutter="0"/>
          <w:cols w:space="720"/>
        </w:sectPr>
      </w:pPr>
    </w:p>
    <w:p w:rsidR="00D47C13" w:rsidRPr="00D84A6F" w:rsidRDefault="00D84A6F">
      <w:pPr>
        <w:spacing w:after="0"/>
        <w:ind w:left="120"/>
      </w:pPr>
      <w:bookmarkStart w:id="13" w:name="block-10531810"/>
      <w:bookmarkEnd w:id="10"/>
      <w:r w:rsidRPr="00D84A6F"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47C13" w:rsidRPr="00D84A6F" w:rsidRDefault="00D84A6F">
      <w:pPr>
        <w:spacing w:after="0"/>
        <w:ind w:left="120"/>
      </w:pPr>
      <w:r w:rsidRPr="00D84A6F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3"/>
        <w:gridCol w:w="4332"/>
        <w:gridCol w:w="1634"/>
        <w:gridCol w:w="1841"/>
        <w:gridCol w:w="1910"/>
        <w:gridCol w:w="3020"/>
      </w:tblGrid>
      <w:tr w:rsidR="00D47C1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</w:tr>
      <w:tr w:rsidR="00D47C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5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7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9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11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13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 w:rsid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47C13" w:rsidRDefault="00D47C13"/>
        </w:tc>
      </w:tr>
    </w:tbl>
    <w:p w:rsidR="00D47C13" w:rsidRDefault="00D47C13">
      <w:pPr>
        <w:sectPr w:rsidR="00D47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13" w:rsidRPr="00D84A6F" w:rsidRDefault="00D84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84A6F">
        <w:rPr>
          <w:rFonts w:ascii="Times New Roman" w:hAnsi="Times New Roman"/>
          <w:b/>
          <w:color w:val="000000"/>
          <w:sz w:val="28"/>
        </w:rPr>
        <w:t xml:space="preserve">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3020"/>
      </w:tblGrid>
      <w:tr w:rsidR="00D47C1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</w:tr>
      <w:tr w:rsidR="00D47C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16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17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18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19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47C13" w:rsidRDefault="00D47C13"/>
        </w:tc>
      </w:tr>
    </w:tbl>
    <w:p w:rsidR="00D47C13" w:rsidRDefault="00D47C13">
      <w:pPr>
        <w:sectPr w:rsidR="00D47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13" w:rsidRPr="00D84A6F" w:rsidRDefault="00D84A6F">
      <w:pPr>
        <w:spacing w:after="0"/>
        <w:ind w:left="120"/>
      </w:pPr>
      <w:r w:rsidRPr="00D84A6F">
        <w:rPr>
          <w:rFonts w:ascii="Times New Roman" w:hAnsi="Times New Roman"/>
          <w:b/>
          <w:color w:val="000000"/>
          <w:sz w:val="28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3020"/>
      </w:tblGrid>
      <w:tr w:rsidR="00D47C1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</w:tr>
      <w:tr w:rsidR="00D47C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20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21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22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23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47C13" w:rsidRDefault="00A00575">
            <w:pPr>
              <w:spacing w:after="0"/>
              <w:ind w:left="135"/>
            </w:pPr>
            <w:hyperlink r:id="rId24">
              <w:r w:rsidR="00D84A6F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D47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47C13" w:rsidRDefault="00D47C13"/>
        </w:tc>
      </w:tr>
    </w:tbl>
    <w:p w:rsidR="00D47C13" w:rsidRDefault="00D47C13">
      <w:pPr>
        <w:sectPr w:rsidR="00D47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13" w:rsidRDefault="00D47C13">
      <w:pPr>
        <w:sectPr w:rsidR="00D47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13" w:rsidRDefault="00D84A6F">
      <w:pPr>
        <w:spacing w:after="0"/>
        <w:ind w:left="120"/>
      </w:pPr>
      <w:bookmarkStart w:id="14" w:name="block-10531811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47C13" w:rsidRDefault="00D84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47C1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Pr="00216F15" w:rsidRDefault="00216F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 w:rsidP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 (продолжение): выполняем </w:t>
            </w:r>
            <w:proofErr w:type="spellStart"/>
            <w:r w:rsidRPr="00D84A6F">
              <w:rPr>
                <w:rFonts w:ascii="Times New Roman" w:hAnsi="Times New Roman"/>
                <w:color w:val="000000"/>
                <w:sz w:val="24"/>
              </w:rPr>
              <w:t>орнаментализацию</w:t>
            </w:r>
            <w:proofErr w:type="spellEnd"/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D84A6F">
              <w:rPr>
                <w:rFonts w:ascii="Times New Roman" w:hAnsi="Times New Roman"/>
                <w:color w:val="000000"/>
                <w:sz w:val="24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Искусство </w:t>
            </w:r>
            <w:proofErr w:type="spellStart"/>
            <w:r w:rsidRPr="00D84A6F">
              <w:rPr>
                <w:rFonts w:ascii="Times New Roman" w:hAnsi="Times New Roman"/>
                <w:color w:val="000000"/>
                <w:sz w:val="24"/>
              </w:rPr>
              <w:t>Жостова</w:t>
            </w:r>
            <w:proofErr w:type="spellEnd"/>
            <w:r w:rsidRPr="00D84A6F">
              <w:rPr>
                <w:rFonts w:ascii="Times New Roman" w:hAnsi="Times New Roman"/>
                <w:color w:val="000000"/>
                <w:sz w:val="24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Искусство лаковой живописи (Федоскино, Палех, Мстера, </w:t>
            </w:r>
            <w:proofErr w:type="gramStart"/>
            <w:r w:rsidRPr="00D84A6F">
              <w:rPr>
                <w:rFonts w:ascii="Times New Roman" w:hAnsi="Times New Roman"/>
                <w:color w:val="000000"/>
                <w:sz w:val="24"/>
              </w:rPr>
              <w:t>Холуй</w:t>
            </w:r>
            <w:proofErr w:type="gramEnd"/>
            <w:r w:rsidRPr="00D84A6F">
              <w:rPr>
                <w:rFonts w:ascii="Times New Roman" w:hAnsi="Times New Roman"/>
                <w:color w:val="000000"/>
                <w:sz w:val="24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  <w:r w:rsid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13" w:rsidRDefault="00D47C13"/>
        </w:tc>
      </w:tr>
    </w:tbl>
    <w:p w:rsidR="00D47C13" w:rsidRDefault="00D47C13">
      <w:pPr>
        <w:sectPr w:rsidR="00D47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13" w:rsidRDefault="00D84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D47C1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Цвет. Основы </w:t>
            </w:r>
            <w:proofErr w:type="spellStart"/>
            <w:r w:rsidRPr="00D84A6F"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  <w:r w:rsidRPr="00D84A6F">
              <w:rPr>
                <w:rFonts w:ascii="Times New Roman" w:hAnsi="Times New Roman"/>
                <w:color w:val="000000"/>
                <w:sz w:val="24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D84A6F">
              <w:rPr>
                <w:rFonts w:ascii="Times New Roman" w:hAnsi="Times New Roman"/>
                <w:color w:val="000000"/>
                <w:sz w:val="24"/>
              </w:rPr>
              <w:t>передающего</w:t>
            </w:r>
            <w:proofErr w:type="gramEnd"/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Натюрмо</w:t>
            </w:r>
            <w:proofErr w:type="gramStart"/>
            <w:r w:rsidRPr="00D84A6F">
              <w:rPr>
                <w:rFonts w:ascii="Times New Roman" w:hAnsi="Times New Roman"/>
                <w:color w:val="000000"/>
                <w:sz w:val="24"/>
              </w:rPr>
              <w:t>рт в гр</w:t>
            </w:r>
            <w:proofErr w:type="gramEnd"/>
            <w:r w:rsidRPr="00D84A6F">
              <w:rPr>
                <w:rFonts w:ascii="Times New Roman" w:hAnsi="Times New Roman"/>
                <w:color w:val="000000"/>
                <w:sz w:val="24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Изображение головы человека в пространстве: выполняем фотографии </w:t>
            </w:r>
            <w:r w:rsidR="00216F15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D84A6F">
              <w:rPr>
                <w:rFonts w:ascii="Times New Roman" w:hAnsi="Times New Roman"/>
                <w:color w:val="000000"/>
                <w:sz w:val="24"/>
              </w:rPr>
              <w:t>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D84A6F">
              <w:rPr>
                <w:rFonts w:ascii="Times New Roman" w:hAnsi="Times New Roman"/>
                <w:color w:val="000000"/>
                <w:sz w:val="24"/>
              </w:rPr>
              <w:t>граттажа</w:t>
            </w:r>
            <w:proofErr w:type="spellEnd"/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  <w:r w:rsid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13" w:rsidRDefault="00D47C13"/>
        </w:tc>
      </w:tr>
    </w:tbl>
    <w:p w:rsidR="00D47C13" w:rsidRDefault="00D47C13">
      <w:pPr>
        <w:sectPr w:rsidR="00D47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13" w:rsidRDefault="00D84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D47C13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C13" w:rsidRDefault="00D47C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13" w:rsidRDefault="00D47C13"/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Дизайн-проект </w:t>
            </w:r>
            <w:proofErr w:type="gramStart"/>
            <w:r w:rsidRPr="00D84A6F">
              <w:rPr>
                <w:rFonts w:ascii="Times New Roman" w:hAnsi="Times New Roman"/>
                <w:color w:val="000000"/>
                <w:sz w:val="24"/>
              </w:rPr>
              <w:t>интерьере</w:t>
            </w:r>
            <w:proofErr w:type="gramEnd"/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216F1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47C13" w:rsidRDefault="00D47C13">
            <w:pPr>
              <w:spacing w:after="0"/>
              <w:ind w:left="135"/>
            </w:pPr>
          </w:p>
        </w:tc>
      </w:tr>
      <w:tr w:rsidR="00D47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13" w:rsidRPr="00D84A6F" w:rsidRDefault="00D84A6F">
            <w:pPr>
              <w:spacing w:after="0"/>
              <w:ind w:left="135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 w:rsidRPr="00D84A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7C13" w:rsidRDefault="00D8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47C13" w:rsidRDefault="00D84A6F" w:rsidP="00216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6F1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13" w:rsidRDefault="00D47C13"/>
        </w:tc>
      </w:tr>
    </w:tbl>
    <w:p w:rsidR="00D47C13" w:rsidRDefault="00D47C13">
      <w:pPr>
        <w:sectPr w:rsidR="00D47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13" w:rsidRDefault="00D84A6F" w:rsidP="004657D6">
      <w:pPr>
        <w:spacing w:after="0" w:line="240" w:lineRule="auto"/>
      </w:pPr>
      <w:bookmarkStart w:id="15" w:name="block-10531814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47C13" w:rsidRDefault="00D84A6F" w:rsidP="004657D6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47C13" w:rsidRPr="00D84A6F" w:rsidRDefault="00D84A6F" w:rsidP="004657D6">
      <w:pPr>
        <w:spacing w:after="0" w:line="240" w:lineRule="auto"/>
      </w:pPr>
      <w:proofErr w:type="gramStart"/>
      <w:r w:rsidRPr="00D84A6F">
        <w:rPr>
          <w:rFonts w:ascii="Times New Roman" w:hAnsi="Times New Roman"/>
          <w:color w:val="000000"/>
          <w:sz w:val="28"/>
        </w:rPr>
        <w:t xml:space="preserve">​‌• Изобразительное искусство, 5 класс/ Горяева Н.А., Островская О.В.; под редакцией </w:t>
      </w:r>
      <w:proofErr w:type="spellStart"/>
      <w:r w:rsidRPr="00D84A6F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D84A6F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r w:rsidRPr="00D84A6F">
        <w:rPr>
          <w:sz w:val="28"/>
        </w:rPr>
        <w:br/>
      </w:r>
      <w:r w:rsidRPr="00D84A6F">
        <w:rPr>
          <w:rFonts w:ascii="Times New Roman" w:hAnsi="Times New Roman"/>
          <w:color w:val="000000"/>
          <w:sz w:val="28"/>
        </w:rPr>
        <w:t xml:space="preserve"> • Изобразительное искусство, 6 класс/ </w:t>
      </w:r>
      <w:proofErr w:type="spellStart"/>
      <w:r w:rsidRPr="00D84A6F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D84A6F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D84A6F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D84A6F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r w:rsidRPr="00D84A6F">
        <w:rPr>
          <w:sz w:val="28"/>
        </w:rPr>
        <w:br/>
      </w:r>
      <w:bookmarkStart w:id="16" w:name="db50a40d-f8ae-4e5d-8e70-919f427dc0ce"/>
      <w:r w:rsidRPr="00D84A6F">
        <w:rPr>
          <w:rFonts w:ascii="Times New Roman" w:hAnsi="Times New Roman"/>
          <w:color w:val="000000"/>
          <w:sz w:val="28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D84A6F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D84A6F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bookmarkEnd w:id="16"/>
      <w:r w:rsidRPr="00D84A6F">
        <w:rPr>
          <w:rFonts w:ascii="Times New Roman" w:hAnsi="Times New Roman"/>
          <w:color w:val="000000"/>
          <w:sz w:val="28"/>
        </w:rPr>
        <w:t>‌​</w:t>
      </w:r>
      <w:proofErr w:type="gramEnd"/>
    </w:p>
    <w:p w:rsidR="00D47C13" w:rsidRPr="00D84A6F" w:rsidRDefault="00D84A6F" w:rsidP="004657D6">
      <w:pPr>
        <w:spacing w:after="0" w:line="240" w:lineRule="auto"/>
      </w:pPr>
      <w:r w:rsidRPr="00D84A6F">
        <w:rPr>
          <w:rFonts w:ascii="Times New Roman" w:hAnsi="Times New Roman"/>
          <w:color w:val="000000"/>
          <w:sz w:val="28"/>
        </w:rPr>
        <w:t>​‌</w:t>
      </w:r>
      <w:bookmarkStart w:id="17" w:name="6dd35848-e36b-4acb-b5c4-2cdb1dad2998"/>
      <w:r w:rsidRPr="00D84A6F">
        <w:rPr>
          <w:rFonts w:ascii="Times New Roman" w:hAnsi="Times New Roman"/>
          <w:color w:val="000000"/>
          <w:sz w:val="28"/>
        </w:rPr>
        <w:t>-</w:t>
      </w:r>
      <w:bookmarkEnd w:id="17"/>
      <w:r w:rsidRPr="00D84A6F">
        <w:rPr>
          <w:rFonts w:ascii="Times New Roman" w:hAnsi="Times New Roman"/>
          <w:color w:val="000000"/>
          <w:sz w:val="28"/>
        </w:rPr>
        <w:t>‌</w:t>
      </w:r>
    </w:p>
    <w:p w:rsidR="00D47C13" w:rsidRPr="00D84A6F" w:rsidRDefault="00D84A6F" w:rsidP="004657D6">
      <w:pPr>
        <w:spacing w:after="0" w:line="240" w:lineRule="auto"/>
      </w:pPr>
      <w:r w:rsidRPr="00D84A6F">
        <w:rPr>
          <w:rFonts w:ascii="Times New Roman" w:hAnsi="Times New Roman"/>
          <w:color w:val="000000"/>
          <w:sz w:val="28"/>
        </w:rPr>
        <w:t>​</w:t>
      </w:r>
    </w:p>
    <w:p w:rsidR="00D47C13" w:rsidRPr="00D84A6F" w:rsidRDefault="00D84A6F" w:rsidP="004657D6">
      <w:pPr>
        <w:spacing w:after="0" w:line="240" w:lineRule="auto"/>
      </w:pPr>
      <w:r w:rsidRPr="00D84A6F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47C13" w:rsidRPr="00D84A6F" w:rsidRDefault="00D84A6F" w:rsidP="004657D6">
      <w:pPr>
        <w:spacing w:after="0" w:line="240" w:lineRule="auto"/>
      </w:pPr>
      <w:r w:rsidRPr="00D84A6F">
        <w:rPr>
          <w:rFonts w:ascii="Times New Roman" w:hAnsi="Times New Roman"/>
          <w:color w:val="000000"/>
          <w:sz w:val="28"/>
        </w:rPr>
        <w:t>​‌Методические пособия, разработки уроков</w:t>
      </w:r>
      <w:r w:rsidRPr="00D84A6F">
        <w:rPr>
          <w:sz w:val="28"/>
        </w:rPr>
        <w:br/>
      </w:r>
      <w:bookmarkStart w:id="18" w:name="27f88a84-cde6-45cc-9a12-309dd9b67dab"/>
      <w:r w:rsidRPr="00D84A6F">
        <w:rPr>
          <w:rFonts w:ascii="Times New Roman" w:hAnsi="Times New Roman"/>
          <w:color w:val="000000"/>
          <w:sz w:val="28"/>
        </w:rPr>
        <w:t xml:space="preserve"> ЦОС Моя Школа, Мультимедиа ресурсы (</w:t>
      </w:r>
      <w:r>
        <w:rPr>
          <w:rFonts w:ascii="Times New Roman" w:hAnsi="Times New Roman"/>
          <w:color w:val="000000"/>
          <w:sz w:val="28"/>
        </w:rPr>
        <w:t>CD</w:t>
      </w:r>
      <w:r w:rsidRPr="00D84A6F">
        <w:rPr>
          <w:rFonts w:ascii="Times New Roman" w:hAnsi="Times New Roman"/>
          <w:color w:val="000000"/>
          <w:sz w:val="28"/>
        </w:rPr>
        <w:t xml:space="preserve"> диски)</w:t>
      </w:r>
      <w:bookmarkEnd w:id="18"/>
      <w:r w:rsidRPr="00D84A6F">
        <w:rPr>
          <w:rFonts w:ascii="Times New Roman" w:hAnsi="Times New Roman"/>
          <w:color w:val="000000"/>
          <w:sz w:val="28"/>
        </w:rPr>
        <w:t>‌​</w:t>
      </w:r>
    </w:p>
    <w:p w:rsidR="00D47C13" w:rsidRPr="00D84A6F" w:rsidRDefault="00D47C13" w:rsidP="004657D6">
      <w:pPr>
        <w:spacing w:after="0" w:line="240" w:lineRule="auto"/>
      </w:pPr>
    </w:p>
    <w:p w:rsidR="00D47C13" w:rsidRPr="00D84A6F" w:rsidRDefault="00D84A6F" w:rsidP="004657D6">
      <w:pPr>
        <w:spacing w:after="0" w:line="240" w:lineRule="auto"/>
      </w:pPr>
      <w:r w:rsidRPr="00D84A6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47C13" w:rsidRPr="00D84A6F" w:rsidRDefault="00D84A6F" w:rsidP="00F26A6E">
      <w:pPr>
        <w:spacing w:after="0" w:line="240" w:lineRule="auto"/>
        <w:sectPr w:rsidR="00D47C13" w:rsidRPr="00D84A6F">
          <w:pgSz w:w="11906" w:h="16383"/>
          <w:pgMar w:top="1134" w:right="850" w:bottom="1134" w:left="1701" w:header="720" w:footer="720" w:gutter="0"/>
          <w:cols w:space="720"/>
        </w:sectPr>
      </w:pPr>
      <w:r w:rsidRPr="00D84A6F">
        <w:rPr>
          <w:rFonts w:ascii="Times New Roman" w:hAnsi="Times New Roman"/>
          <w:color w:val="000000"/>
          <w:sz w:val="28"/>
        </w:rPr>
        <w:t>​</w:t>
      </w:r>
      <w:r w:rsidRPr="00D84A6F">
        <w:rPr>
          <w:rFonts w:ascii="Times New Roman" w:hAnsi="Times New Roman"/>
          <w:color w:val="333333"/>
          <w:sz w:val="28"/>
        </w:rPr>
        <w:t>​‌</w:t>
      </w:r>
      <w:r w:rsidRPr="00D84A6F">
        <w:rPr>
          <w:rFonts w:ascii="Times New Roman" w:hAnsi="Times New Roman"/>
          <w:color w:val="000000"/>
          <w:sz w:val="28"/>
        </w:rPr>
        <w:t xml:space="preserve">•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D84A6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84A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D84A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84A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4A6F">
        <w:rPr>
          <w:rFonts w:ascii="Times New Roman" w:hAnsi="Times New Roman"/>
          <w:color w:val="000000"/>
          <w:sz w:val="28"/>
        </w:rPr>
        <w:t>/</w:t>
      </w:r>
      <w:r w:rsidRPr="00D84A6F">
        <w:rPr>
          <w:sz w:val="28"/>
        </w:rPr>
        <w:br/>
      </w:r>
      <w:r w:rsidRPr="00D84A6F">
        <w:rPr>
          <w:rFonts w:ascii="Times New Roman" w:hAnsi="Times New Roman"/>
          <w:color w:val="000000"/>
          <w:sz w:val="28"/>
        </w:rPr>
        <w:t xml:space="preserve"> • Фестиваль педагогических идей</w:t>
      </w:r>
      <w:proofErr w:type="gramStart"/>
      <w:r w:rsidRPr="00D84A6F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D84A6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84A6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D84A6F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D84A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4A6F">
        <w:rPr>
          <w:rFonts w:ascii="Times New Roman" w:hAnsi="Times New Roman"/>
          <w:color w:val="000000"/>
          <w:sz w:val="28"/>
        </w:rPr>
        <w:t xml:space="preserve">/ </w:t>
      </w:r>
      <w:r w:rsidRPr="00D84A6F">
        <w:rPr>
          <w:sz w:val="28"/>
        </w:rPr>
        <w:br/>
      </w:r>
      <w:r w:rsidRPr="00D84A6F">
        <w:rPr>
          <w:rFonts w:ascii="Times New Roman" w:hAnsi="Times New Roman"/>
          <w:color w:val="000000"/>
          <w:sz w:val="28"/>
        </w:rPr>
        <w:t xml:space="preserve"> • Открытый класс. Сетевые образовательные сообщества:</w:t>
      </w:r>
      <w:r>
        <w:rPr>
          <w:rFonts w:ascii="Times New Roman" w:hAnsi="Times New Roman"/>
          <w:color w:val="000000"/>
          <w:sz w:val="28"/>
        </w:rPr>
        <w:t>https</w:t>
      </w:r>
      <w:r w:rsidRPr="00D84A6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D84A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4A6F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D84A6F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sietievyie</w:t>
      </w:r>
      <w:r w:rsidRPr="00D84A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obrazovatiel</w:t>
      </w:r>
      <w:r w:rsidRPr="00D84A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nyie</w:t>
      </w:r>
      <w:r w:rsidRPr="00D84A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soobshchiestva</w:t>
      </w:r>
      <w:r w:rsidRPr="00D84A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otkrytyi</w:t>
      </w:r>
      <w:r w:rsidRPr="00D84A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klass</w:t>
      </w:r>
      <w:r w:rsidRPr="00D84A6F">
        <w:rPr>
          <w:rFonts w:ascii="Times New Roman" w:hAnsi="Times New Roman"/>
          <w:color w:val="000000"/>
          <w:sz w:val="28"/>
        </w:rPr>
        <w:t xml:space="preserve">. </w:t>
      </w:r>
      <w:r w:rsidRPr="00D84A6F">
        <w:rPr>
          <w:sz w:val="28"/>
        </w:rPr>
        <w:br/>
      </w:r>
      <w:r w:rsidRPr="00D84A6F">
        <w:rPr>
          <w:rFonts w:ascii="Times New Roman" w:hAnsi="Times New Roman"/>
          <w:color w:val="000000"/>
          <w:sz w:val="28"/>
        </w:rPr>
        <w:t xml:space="preserve"> • Официальный ресурс для учителей, детей и родителей: </w:t>
      </w:r>
      <w:r>
        <w:rPr>
          <w:rFonts w:ascii="Times New Roman" w:hAnsi="Times New Roman"/>
          <w:color w:val="000000"/>
          <w:sz w:val="28"/>
        </w:rPr>
        <w:t>https</w:t>
      </w:r>
      <w:r w:rsidRPr="00D84A6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D84A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4A6F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D84A6F">
        <w:rPr>
          <w:rFonts w:ascii="Times New Roman" w:hAnsi="Times New Roman"/>
          <w:color w:val="000000"/>
          <w:sz w:val="28"/>
        </w:rPr>
        <w:t>/40-</w:t>
      </w:r>
      <w:r>
        <w:rPr>
          <w:rFonts w:ascii="Times New Roman" w:hAnsi="Times New Roman"/>
          <w:color w:val="000000"/>
          <w:sz w:val="28"/>
        </w:rPr>
        <w:t>saytov</w:t>
      </w:r>
      <w:r w:rsidRPr="00D84A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kotorye</w:t>
      </w:r>
      <w:r w:rsidRPr="00D84A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oblegchat</w:t>
      </w:r>
      <w:r w:rsidRPr="00D84A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rabotu</w:t>
      </w:r>
      <w:r w:rsidRPr="00D84A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uchitelya</w:t>
      </w:r>
      <w:r w:rsidRPr="00D84A6F">
        <w:rPr>
          <w:rFonts w:ascii="Times New Roman" w:hAnsi="Times New Roman"/>
          <w:color w:val="000000"/>
          <w:sz w:val="28"/>
        </w:rPr>
        <w:t xml:space="preserve">/ </w:t>
      </w:r>
      <w:r w:rsidRPr="00D84A6F">
        <w:rPr>
          <w:sz w:val="28"/>
        </w:rPr>
        <w:br/>
      </w:r>
      <w:r w:rsidRPr="00D84A6F">
        <w:rPr>
          <w:rFonts w:ascii="Times New Roman" w:hAnsi="Times New Roman"/>
          <w:color w:val="000000"/>
          <w:sz w:val="28"/>
        </w:rPr>
        <w:t xml:space="preserve"> •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D84A6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84A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84A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4A6F">
        <w:rPr>
          <w:rFonts w:ascii="Times New Roman" w:hAnsi="Times New Roman"/>
          <w:color w:val="000000"/>
          <w:sz w:val="28"/>
        </w:rPr>
        <w:t xml:space="preserve">/ </w:t>
      </w:r>
      <w:r w:rsidRPr="00D84A6F">
        <w:rPr>
          <w:sz w:val="28"/>
        </w:rPr>
        <w:br/>
      </w:r>
      <w:r w:rsidRPr="00D84A6F">
        <w:rPr>
          <w:rFonts w:ascii="Times New Roman" w:hAnsi="Times New Roman"/>
          <w:color w:val="000000"/>
          <w:sz w:val="28"/>
        </w:rPr>
        <w:t xml:space="preserve"> • </w:t>
      </w:r>
      <w:proofErr w:type="spellStart"/>
      <w:r w:rsidRPr="00D84A6F">
        <w:rPr>
          <w:rFonts w:ascii="Times New Roman" w:hAnsi="Times New Roman"/>
          <w:color w:val="000000"/>
          <w:sz w:val="28"/>
        </w:rPr>
        <w:t>Фоксфорд</w:t>
      </w:r>
      <w:proofErr w:type="spellEnd"/>
      <w:r w:rsidRPr="00D84A6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84A6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D84A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4A6F">
        <w:rPr>
          <w:rFonts w:ascii="Times New Roman" w:hAnsi="Times New Roman"/>
          <w:color w:val="000000"/>
          <w:sz w:val="28"/>
        </w:rPr>
        <w:t xml:space="preserve">/#! </w:t>
      </w:r>
      <w:r w:rsidRPr="00D84A6F">
        <w:rPr>
          <w:sz w:val="28"/>
        </w:rPr>
        <w:br/>
      </w:r>
      <w:r w:rsidRPr="00D84A6F">
        <w:rPr>
          <w:rFonts w:ascii="Times New Roman" w:hAnsi="Times New Roman"/>
          <w:color w:val="000000"/>
          <w:sz w:val="28"/>
        </w:rPr>
        <w:t xml:space="preserve"> • Виртуальная экскурсия: мини-экскурсий </w:t>
      </w:r>
      <w:r>
        <w:rPr>
          <w:rFonts w:ascii="Times New Roman" w:hAnsi="Times New Roman"/>
          <w:color w:val="000000"/>
          <w:sz w:val="28"/>
        </w:rPr>
        <w:t>http</w:t>
      </w:r>
      <w:r w:rsidRPr="00D84A6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84A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D84A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arms</w:t>
      </w:r>
      <w:r w:rsidRPr="00D84A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4A6F">
        <w:rPr>
          <w:rFonts w:ascii="Times New Roman" w:hAnsi="Times New Roman"/>
          <w:color w:val="000000"/>
          <w:sz w:val="28"/>
        </w:rPr>
        <w:t>/</w:t>
      </w:r>
      <w:bookmarkStart w:id="19" w:name="e2d6e2bf-4893-4145-be02-d49817b4b26f"/>
      <w:bookmarkStart w:id="20" w:name="_GoBack"/>
      <w:bookmarkEnd w:id="19"/>
      <w:bookmarkEnd w:id="20"/>
    </w:p>
    <w:bookmarkEnd w:id="15"/>
    <w:p w:rsidR="00D84A6F" w:rsidRPr="00D84A6F" w:rsidRDefault="00D84A6F"/>
    <w:sectPr w:rsidR="00D84A6F" w:rsidRPr="00D84A6F" w:rsidSect="00D47C1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2194"/>
    <w:multiLevelType w:val="multilevel"/>
    <w:tmpl w:val="6C9E8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0F2F50"/>
    <w:multiLevelType w:val="multilevel"/>
    <w:tmpl w:val="89200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47103"/>
    <w:multiLevelType w:val="multilevel"/>
    <w:tmpl w:val="8E524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FB07B7"/>
    <w:multiLevelType w:val="multilevel"/>
    <w:tmpl w:val="58426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3B6EFC"/>
    <w:multiLevelType w:val="multilevel"/>
    <w:tmpl w:val="16144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EA2A36"/>
    <w:multiLevelType w:val="multilevel"/>
    <w:tmpl w:val="067AB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3B16F4"/>
    <w:multiLevelType w:val="multilevel"/>
    <w:tmpl w:val="769A5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47C13"/>
    <w:rsid w:val="000D1D3A"/>
    <w:rsid w:val="00216F15"/>
    <w:rsid w:val="004657D6"/>
    <w:rsid w:val="00A00575"/>
    <w:rsid w:val="00C91DBC"/>
    <w:rsid w:val="00CA73A5"/>
    <w:rsid w:val="00D47C13"/>
    <w:rsid w:val="00D84A6F"/>
    <w:rsid w:val="00EF1B64"/>
    <w:rsid w:val="00F2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A00575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47C1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47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0D1D3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47C1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47C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0D1D3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edsoo.ru/lab" TargetMode="External"/><Relationship Id="rId13" Type="http://schemas.openxmlformats.org/officeDocument/2006/relationships/hyperlink" Target="https://educont.ru/" TargetMode="External"/><Relationship Id="rId18" Type="http://schemas.openxmlformats.org/officeDocument/2006/relationships/hyperlink" Target="https://resh.edu.ru/subject/7/6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7/7/" TargetMode="External"/><Relationship Id="rId7" Type="http://schemas.openxmlformats.org/officeDocument/2006/relationships/hyperlink" Target="https://educont.ru/" TargetMode="External"/><Relationship Id="rId12" Type="http://schemas.openxmlformats.org/officeDocument/2006/relationships/hyperlink" Target="https://content.edsoo.ru/lab" TargetMode="External"/><Relationship Id="rId17" Type="http://schemas.openxmlformats.org/officeDocument/2006/relationships/hyperlink" Target="https://resh.edu.ru/subject/7/6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7/6/" TargetMode="External"/><Relationship Id="rId20" Type="http://schemas.openxmlformats.org/officeDocument/2006/relationships/hyperlink" Target="https://resh.edu.ru/subject/7/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tent.edsoo.ru/lab" TargetMode="External"/><Relationship Id="rId11" Type="http://schemas.openxmlformats.org/officeDocument/2006/relationships/hyperlink" Target="https://educont.ru/" TargetMode="External"/><Relationship Id="rId24" Type="http://schemas.openxmlformats.org/officeDocument/2006/relationships/hyperlink" Target="https://resh.edu.ru/subject/7/7/" TargetMode="External"/><Relationship Id="rId5" Type="http://schemas.openxmlformats.org/officeDocument/2006/relationships/hyperlink" Target="https://educont.ru/" TargetMode="External"/><Relationship Id="rId15" Type="http://schemas.openxmlformats.org/officeDocument/2006/relationships/hyperlink" Target="https://resh.edu.ru/subject/7/6/" TargetMode="External"/><Relationship Id="rId23" Type="http://schemas.openxmlformats.org/officeDocument/2006/relationships/hyperlink" Target="https://resh.edu.ru/subject/7/7/" TargetMode="External"/><Relationship Id="rId10" Type="http://schemas.openxmlformats.org/officeDocument/2006/relationships/hyperlink" Target="https://content.edsoo.ru/lab" TargetMode="External"/><Relationship Id="rId19" Type="http://schemas.openxmlformats.org/officeDocument/2006/relationships/hyperlink" Target="https://resh.edu.ru/subject/7/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ont.ru/" TargetMode="External"/><Relationship Id="rId14" Type="http://schemas.openxmlformats.org/officeDocument/2006/relationships/hyperlink" Target="https://content.edsoo.ru/lab" TargetMode="External"/><Relationship Id="rId22" Type="http://schemas.openxmlformats.org/officeDocument/2006/relationships/hyperlink" Target="https://resh.edu.ru/subject/7/7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43</Pages>
  <Words>11607</Words>
  <Characters>66165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danichka</dc:creator>
  <cp:lastModifiedBy>User</cp:lastModifiedBy>
  <cp:revision>4</cp:revision>
  <cp:lastPrinted>2023-09-01T15:15:00Z</cp:lastPrinted>
  <dcterms:created xsi:type="dcterms:W3CDTF">2023-09-14T03:58:00Z</dcterms:created>
  <dcterms:modified xsi:type="dcterms:W3CDTF">2026-01-31T14:06:00Z</dcterms:modified>
</cp:coreProperties>
</file>