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ПЛАН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проведения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региональных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тематических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мероприятий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br/>
        <w:t>по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профилактике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заболеваний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поддержке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здорового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образа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жизни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на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8172E2" w:rsidRPr="00905DD3"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  <w:t>5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15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092"/>
        <w:gridCol w:w="1701"/>
        <w:gridCol w:w="4252"/>
        <w:gridCol w:w="4820"/>
        <w:gridCol w:w="3089"/>
      </w:tblGrid>
      <w:tr w:rsidR="00905DD3" w:rsidRPr="00905DD3" w:rsidTr="00F85123">
        <w:trPr>
          <w:trHeight w:val="20"/>
          <w:tblHeader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Основные</w:t>
            </w:r>
            <w:r w:rsidR="004767A8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тезисы</w:t>
            </w:r>
          </w:p>
        </w:tc>
        <w:tc>
          <w:tcPr>
            <w:tcW w:w="3089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Результат</w:t>
            </w:r>
          </w:p>
        </w:tc>
      </w:tr>
      <w:tr w:rsidR="00905DD3" w:rsidRPr="00905DD3" w:rsidTr="00F85123">
        <w:trPr>
          <w:trHeight w:val="115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 – 12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активного образа жизни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185B1A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153464323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Распространение информационных листовок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теме профилактики детского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зимой</w:t>
            </w:r>
            <w:bookmarkEnd w:id="0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продлевает жизнь. Благодаря достаточной физической активности снижается смертность от всех причин.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Всемирная организация здравоохранения (ВОЗ) рекомендует не менее 150 минут умеренной физической активности или 75 минут интенсивной физической активности в неделю.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настоящее время существует большое количество научных исследований о связи между характеристиками физической активности и улучшением здоровья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является одним из основных факторов риска развития заболеваний и преждевременной смерти.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Повышение уровня физической активности у людей сокращает риск депрессии.</w:t>
            </w:r>
          </w:p>
          <w:p w:rsidR="000D675E" w:rsidRPr="00EA70E7" w:rsidRDefault="000D675E" w:rsidP="00EA70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физической активность является профилактикой старения. </w:t>
            </w:r>
            <w:bookmarkStart w:id="1" w:name="_GoBack"/>
            <w:bookmarkEnd w:id="1"/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</w:t>
            </w:r>
          </w:p>
        </w:tc>
      </w:tr>
      <w:tr w:rsidR="00905DD3" w:rsidRPr="00905DD3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0D675E" w:rsidRPr="00905DD3" w:rsidRDefault="000D675E" w:rsidP="00937617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327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bookmarkStart w:id="2" w:name="_Hlk185516659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 – 19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Неделя популяризации подсчета калорий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0D675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лекции;</w:t>
            </w:r>
          </w:p>
          <w:p w:rsidR="009A3150" w:rsidRPr="00905DD3" w:rsidRDefault="009A3150" w:rsidP="000D675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3" w:name="_Hlk185516670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консультаций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методах подсчета калорий в пище с целью контроля массы тела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bookmarkEnd w:id="3"/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F8512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:rsidR="009A3150" w:rsidRPr="00905DD3" w:rsidRDefault="009A3150" w:rsidP="000D6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генерализованного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ожирения.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Формирование у граждан культуры здорового питания с акцентом на возможностях контроля энергетического баланса</w:t>
            </w:r>
          </w:p>
        </w:tc>
      </w:tr>
      <w:bookmarkEnd w:id="2"/>
      <w:tr w:rsidR="00905DD3" w:rsidRPr="00905DD3" w:rsidTr="00F85123">
        <w:trPr>
          <w:trHeight w:val="183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9A3150" w:rsidRPr="00905DD3" w:rsidRDefault="009A3150" w:rsidP="009A3150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A3150" w:rsidRPr="00905DD3" w:rsidRDefault="009A3150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A3150" w:rsidRPr="00905DD3" w:rsidRDefault="009A3150" w:rsidP="000D675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20 – 26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неинфекционных заболеваний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5B1A" w:rsidRPr="00905DD3" w:rsidRDefault="00185B1A" w:rsidP="00185B1A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85B1A" w:rsidRPr="00905DD3" w:rsidRDefault="00185B1A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0D675E" w:rsidRPr="00905DD3" w:rsidRDefault="00185B1A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от ХНИЗ приходится порядка 70% всех случаев, из которых более 40% являются преждевременными.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- 50% вклада в развитие ХНИЗ вносят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7 факторов риска: курение, нездоровое питание, низкая физическая 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Важнейшую роль в профилактике заболеваний играет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контроль за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состоянием здоровья, регулярное прохождение профилактических медицинских осмотров и диспансеризации.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 для профилактики заболеваний: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Знать свои показатели, характеризующие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профилактические медицинские осмотры и диспансеризацию;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Правильно питаться: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Ограничить потребление соли (до 5 г/сутки – 1 чайная ложка без верха);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Увеличить потребление фруктов и овощей (не менее 400–500 гр. в день – 5 порций);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 курить;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Отказаться от чрезмерного потребления спиртных напитков;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Быть физически активным: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1) Взрослые люди должны уделять не менее 150 минут в неделю занятиям средней интенсивности или не менее 75 минут в неделю занятиям высокой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интенсивности;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Каждое занятие должно продолжаться не менее 10 минут;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0D675E" w:rsidRPr="00905DD3" w:rsidRDefault="000D675E" w:rsidP="00FA2A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4) Необходимо чередовать анаэробные и аэробные нагрузки (аэробные нагрузки – 5-7 раз в неделю, анаэробные нагрузки – 2-3 раза 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неделю).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грамотности населения в вопросах здоровья. </w:t>
            </w:r>
          </w:p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осведомленности о ХНИЗ и факторах риска их развития</w:t>
            </w: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FA2A14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Подготовка позитивных новостей и других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;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27 января –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употребления наркотических средств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2A14" w:rsidRPr="00905DD3" w:rsidRDefault="00FA2A14" w:rsidP="00FA2A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в образовательных организациях семинаров/лекций/классных часов на тему опасности употребления наркотических средств (школы,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вузы);</w:t>
            </w:r>
          </w:p>
          <w:p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бесед с обучающимися и их родителями по теме; </w:t>
            </w:r>
          </w:p>
          <w:p w:rsidR="000D675E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бесед с родителями обучающихся о важности сохранения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психического здоровья подростка.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  <w:proofErr w:type="gramEnd"/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Ч-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инфекцией.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Среди наркоманов большинство – молодые люди, в основном не старше 35 лет. Приобщение к наркотикам у большинства происходит «за компанию», из-за желания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казаться старше, для «борьбы с проблемами» или для получения острых ощущений.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0D675E" w:rsidRPr="00905DD3" w:rsidRDefault="000D675E" w:rsidP="00765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0D675E" w:rsidRPr="00905DD3" w:rsidRDefault="000D675E" w:rsidP="00765099">
            <w:pPr>
              <w:spacing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Диагностировать онкологические заболевания возможно с помощью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профосмотров и диспансеризации. 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Лучшей профилактикой заболеваний является ведение здорового образа жизни, а именно: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1.Отказ от табака;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Приверженность правильному питанию;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Поддержание массы тела и борьба с ожирением;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4.Регулярные физические нагрузки.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Раннее выявление онкологических заболеваний позволяет оказать наиболее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эффективной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лечение.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Многие факторы риска относятся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поведенческим и могут быть скорректированы.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Курение – важнейший фактор риска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онкологических заболеваний.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0D675E" w:rsidRPr="00905DD3" w:rsidRDefault="000D675E" w:rsidP="00112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Женщинам после 30 лет необходимо ежегодное прохождение скрининга на рак и предраковые пора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жения шейки матки у гинеколога.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способах профилактики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262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</w:t>
            </w:r>
            <w:proofErr w:type="spellEnd"/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осведомленности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о заболеваниях сердца (в честь международного дня осведомленности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 о пороках сердца 14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Борьба с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сердечно-сосудистыми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Сердце – важнейший орган нашего тела. От состояния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напрямую зависит здоровье и продолжительность жизни человека. Беречь сердце необходимо смолоду.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Диагностировать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сердечно-сосудистые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заболевания возможно с помощью регулярных профилактических медицинских осмотров и диспансеризации. 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Лучшей профилактикой заболеваний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является ведение здорового образа жизни, а именно: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Отказ от вредных привычек;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Приверженность правильному здоровому питанию;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Поддержание массы тела и борьба с ожирением;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Регулярные физические нагрузки.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Раннее выявление сердечно-сосудистых заболеваний позволяет оказать наиболее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эффективной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лечение.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Многие факторы риска относятся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поведенческим и могут быть скорректированы.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Курение – фактор риска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Приверженность к терапии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обязательна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(в случае, если пациенту назначена медикаментозная терапия)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Обязательное посещение врача согласно ранее оговоренному графику (диспансерное наблюдение)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Алгоритмы действий при острых состояниях (инфаркт, инсульт)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и мотивированности по вопросу профилактики, диагностики и лечения заболеваний сердца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приверженности граждан лекарственной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а также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112A97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сохранения мужского здоровья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0AE2" w:rsidRPr="00905DD3" w:rsidRDefault="00B50AE2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50AE2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выездных профилактических акций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профосмотров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- Систематически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проходить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обследование у врача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том числе в рамках диспансерного наблюдения)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В случае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если отсутствуют жалобы – необходимо регулярно проходить профилактические осмотры и диспансеризацию (в т.ч. с целью оценки репродуктивного здоровья), которые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позволяют выявить факторы риска и заболевания.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Ведите здоровый образ жизни, а именно: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Откажитесь от вредных привычек, в том числе курения и чрезмерного потребления алкоголя 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Чрезмерное употребление алкоголя может привести к повреждению печени, онкологическим 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сердечно-сосудистым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заболеваниям. Также оно может влиять на взаимоотношения с семьей и окружающими.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Курение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может привести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 онкологическим, бронхолегочным,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сердечно-сосудистым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заболеваниям и инсульту, вызывает импотенцию. Отказ от курения является одной из лучших мер, которые вы можете предпринять для охраны своего здоровья ― в течение 2-12 недель функция легких улучшается, а в течение года риск развития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 снижается в два раза по сравнению с уровнем риска у курильщиков.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Придерживайтесь принципов правильного здорового питания.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здоровой пищи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помогает контролировать массу тела, а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значит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предупреждает ожирение, снижает риски развития сахарного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диабета и многих других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болезней.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Рекомендуется увеличить ежедневное потребление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фруктов, овощей, бобовых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цельнозерновых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продуктов.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Включить в рацион орехи. Необходимо ограничить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потребление соли до 1 чайной ложки в день. Потребление сахара должно составлять не более 5% от общего потребления калорий, а насыщенных жиров – не более 10% от общего потребления калорий.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Увеличивайте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свою физическую активность. Физическая активность помогает вам поддерживать здоровый вес, снижает риск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заболеваний, инсульта, диабета и рака, а также помогает бороться с депрессией. Взрослый человек должен заниматься физической активностью средней интенсивности не менее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30 минут ежедневно.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мужского населения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о важности диспансеризации и профосмотров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их роли в профилактике ХНИЗ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Привлечение внимания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мужского населения к важности сохранения своего здоровья и своевременного прохождения профилактических обследований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B50AE2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B50AE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B50AE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февраля – 2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поддержания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укрепления иммунитета (в честь Всемирного дня иммунитета 1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0AE2" w:rsidRPr="00905DD3" w:rsidRDefault="00B50AE2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Проведение бесед с родителями о важности вакцинации детей;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0D675E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неблагоприятно влияет на иммунитет: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2. Стрессы, депрессивное состояние, повышенная раздражительность, усталость и плохой сон;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Окружающая среда;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Неправильное питание.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  <w:proofErr w:type="gramEnd"/>
          </w:p>
          <w:p w:rsidR="000D675E" w:rsidRPr="00905DD3" w:rsidRDefault="000D675E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Людям в возрасте 65 лет и старше желательно сделать вакцину от пневмококка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Информирование населения о важности поддержания иммунитета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роли вакцинации в профилактике заболеваний</w:t>
            </w:r>
          </w:p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F9400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Профилактические беседы с подростками о важности сохранения репродуктивного здоровья в школах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Здоровое питание, достаточная физическая активность, отказ от табака и алкоголя - залог сохранения репродуктивного здоровья на долгие годы.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Курение и употребление алкоголя женщиной во время беременности увеличивает риск мертворождения.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Существуют различные безопасные средства контрацепции для женщин от нежелательной беременности, но не все они защищают от заболеваний, передающихся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половым путем.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диспансеризацию мужчин и женщин репродуктивного возраста с целью оценки репродуктивного здоровья.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Во время планирования беременности женщине необходимо восполнить все дефициты в организме, придерживаться принципов здорового питания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время беременности, чтобы она проходила комфортно и родился здоровый малыш.</w:t>
            </w:r>
          </w:p>
          <w:p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йододефицита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нарушений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нейрогенеза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 плода, для здорового развития мозга детей во время внутриутробного развития и в раннем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возрасте. Женщинам, планирующим беременность (на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прегравидарном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905DD3" w:rsidRPr="003C4386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Женщине, планирующей беременность (на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прегравидарном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  <w:proofErr w:type="gramEnd"/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снижение запущенных случаев онкологических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заболеваний во время беременности, снижение частоты бесплодия у женщин, снижение алкогольного злоупотребления среди беременных, снижение количества абортов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622FF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 борьбе с заражением и распространение хронического вирусного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738" w:rsidRPr="00905DD3" w:rsidRDefault="00622738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738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622FF9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гепатотропными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вирусами.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Гепатит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после инфицирования вирусом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организм человека не смог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самостоятельно с ним справиться и вирус продолжает размножаться более 6 месяцев, значит заболевание перешло в хроническую форму.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хроническую форму гепатит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Наиболее высокий риск инфицирования вирусом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 людей, употребляющих инъекционные наркотики.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профилактики заражения необходимо отказаться от нанесения татуировок, пирсинга и необоснованных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домашних условиях необходимо пользоваться только собственными бритвами, маникюрными (педикюрными) принадлежностями, зубными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щеткамии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другими средствами гигиены и не допускать их использования другими членами семьи.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профилактики полового пути передачи использовать барьерные средства защиты (презервативы).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Лечение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снижает вероятность смерти в 2 раза.</w:t>
            </w:r>
          </w:p>
          <w:p w:rsidR="00622FF9" w:rsidRPr="00905DD3" w:rsidRDefault="00622FF9" w:rsidP="009A3150">
            <w:pPr>
              <w:tabs>
                <w:tab w:val="left" w:pos="121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Новые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безинтерфероновые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режимы терапии с использованием прямых противовирусных препаратов показывают высокую эффективность в лечении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сравнении с комбинациями интерферонов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рибавирина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при этом с меньшими побочными эффектами.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С</w:t>
            </w:r>
            <w:proofErr w:type="gramEnd"/>
          </w:p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62273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62273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738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738" w:rsidRPr="00905DD3" w:rsidRDefault="00622738" w:rsidP="006227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здоровью полости рта (в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честь Всемирного дня здоровья ротовой полости 20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 и мероприятий среди населения по теме.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заболеваний, осложнений при беременности и повышенным риском развития сахарного диабета.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Протезы могут вызвать язвы, раздражение десен и могут способствовать появлению грибковых инфекций.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полости рта начинается с чистых зубов. Исследования подтверждают преимущество использования зубных паст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фтором, как для взрослых, так и для детей с двух лет (со специально рассчитанной концентрацией фтора в соответствии с возрастом). </w:t>
            </w:r>
          </w:p>
          <w:p w:rsidR="00905DD3" w:rsidRPr="003C4386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Здоровье полости рта начинается с чистых зубов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дополнение к ежедневной чистке зубов в домашних условиях необходимо посещать стоматолога не реже одного раза в год.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Повышение информированности граждан о важности профилактики заболеваний полости рта, соблюдения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гигиены и прохождения своевременных профилактических осмотров у стоматолога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4827" w:rsidRPr="00905DD3" w:rsidRDefault="002C4827" w:rsidP="002C482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Лекции для родителей о профилактике инфекционных заболеваний у детей;</w:t>
            </w:r>
          </w:p>
          <w:p w:rsidR="00622FF9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Классные часы в школах по теме профилактики инфекционных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здоровому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пути передачи инфекции и способы профилактики: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  <w:proofErr w:type="gramEnd"/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помещениях;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Половой путь передачи (вирусный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гепатит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Кровяной путь передачи (наиболее часто - вирусный гепатит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622FF9" w:rsidRPr="00905DD3" w:rsidRDefault="00622FF9" w:rsidP="007D53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Профилактика инфекционных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 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7696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7D53D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31 марта – 6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здоровья матери и ребенка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неонатолога 5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622FF9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целях раннего выявления тяжелых наследственных и врожденных заболеваний проводится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пренатальнай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неонатальный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которые позволяют своевременно в пер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вые дни жизни ребенка диагностировать заболевания и начать лечение.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Практика показывает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 на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lastRenderedPageBreak/>
              <w:t>полное удовлетворение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622FF9" w:rsidRPr="00905DD3" w:rsidRDefault="00622FF9" w:rsidP="002C723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Своевременная диагностика ГСД, снижение количества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фетопатии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экламсии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эклампсии, HELLP-синдрома, снижение количества абортов, в том числе в подростковом возрасте, повышение рождаемости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7238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7238" w:rsidRPr="00905DD3" w:rsidRDefault="002C7238" w:rsidP="002C72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954BD" w:rsidRPr="00905DD3" w:rsidRDefault="00F12801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по здоровому образу жизни среди населения, в том числе в образовательных организациях</w:t>
            </w:r>
            <w:r w:rsidR="00E954B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954BD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в частности.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Снижается риск многих проблем, связанных со здоровьем, во всех возрастных группах: смертность от всех причин 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сердечно-сосудистая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смертность у здоровых лиц и страдающих данными заболеваниями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Индекс приверженности здоровому образу жизни включает в себя следующие индикаторы/компоненты: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отсутствие курения;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овощей и фруктов ежедневно не менее 400 г;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адекватная физическая активность (не менее 150 мин умеренной или 75 мин интенсивной физической нагрузки в неделю);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соли не выше 5,0 г в сутки;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употребление алкоголя не более 168 г чистого этанола в неделю для мужчин и не более 84 г - для женщин.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Люди, приверженные ЗОЖ, снижают риск смертности от всех причин на 39%.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различных возрастных групп о важности и возможностях ведения ЗОЖ, профилактики заболеваний, укрепления здоровья и повышения качества жизни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на территории предприятий и организаций акций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среди трудовых коллективов по теме популяризации здорового образа жизни.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12801" w:rsidRPr="00905DD3" w:rsidRDefault="00F12801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донорства крови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 костного мозга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(в честь Дня донора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России 20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622FF9" w:rsidRPr="00905DD3" w:rsidRDefault="00EB18EB" w:rsidP="00EB18E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и проведение донорских акций среди населения.</w:t>
            </w:r>
          </w:p>
          <w:p w:rsidR="00EB18EB" w:rsidRPr="00905DD3" w:rsidRDefault="00EB18EB" w:rsidP="00EB18EB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подготовиться к донации: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  <w:proofErr w:type="gramEnd"/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2.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  <w:proofErr w:type="gramEnd"/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За час до процедуры донации следует воздержаться от курения;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Не следует планировать донацию после ночного дежурства или бессонной ночи;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Информация о донорстве костного мозга представлена на сайте km.donorstvo.org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граждан о важности донорства крови и правилах донорства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донорских акций для трудовых коллективов.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важности вакцинации детей;</w:t>
            </w:r>
          </w:p>
          <w:p w:rsidR="00622FF9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на родительских собраниях памяток и листовок о важности вакцинации детей.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Вакцинация осуществляется согласно Национальному календарю профилактических прививок. Этот документ определяет наименования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 – туберкулеза,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менингококковой инфекции,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холеры – рекомендуется вакцинация по эпидемическим показаниям.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Согласно требованиям Всемирной организации здравоохранения (ВОЗ), показатель охвата вакцинацией в рамках Национального календаря прививок не должен быть ниже 95%. В противном случае неизбежно накопление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неиммунных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лиц и активизация длительно не регистрировавшихся или регистрировавшихся на спорадическом уровне инфекций.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долгую и здоровую жизнь. 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настоящее время иммунизация позволяет ежегодно предотвращать 3,5‑5 миллионов случаев смерти в результате таких болезней, как дифтерия, столбняк, коклюш, грипп и корь.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Право на иммунизацию является неотъемлемым правом человека.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Вакцинация должна проводиться не только детям, но и взрослому населению. Особенно это касается сезонной вакцинации против гриппа.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Существуют отдельные группы, которые являются приоритетными для вакцинации: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коморбидные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пациенты, а также лица старше трудоспособного возраста. В первую очередь это касается пневмококковой инфекции.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EB18EB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апреля – 4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лучших практик укрепления здоровья на рабочих местах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охраны труда 28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«Дыши полной грудью» (отказ от табака);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«Будь активным - встань со своего кресла» - проведение производственной зарядки на рабочих местах;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Проведение акции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«Все под контролем»,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направленной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измерение давления сотрудников на рабочих местах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Активное взаимодействие органов власти и корпоративного сектора – это необходимый элемент в развитии охраны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здоровья работников. Многие предприятия уже увидели необходимость в таких программах.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корпоративной культуры здорового образа жизни в организациях, профилактика профессиональных заболеваний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 – 11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 долголетия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профилактических осмотров и диспансеризации пожилых граждан во взаимодействии с учреждениями социальной защиты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выездных профилактических акций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профосмотров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Очень важно сохранять здоровье и активность в пожилом возрасте. Многие вопросы, которые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кажутся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доступны только молодым, сегодня могут быть доступны и людям старших возрастов.</w:t>
            </w:r>
          </w:p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пожилых и бытового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EB18EB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вакцинации против гриппа, пневмококковой инфекции, коронавируса, информирование о важности такой вакцинации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12 – 18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 xml:space="preserve">с артериальной гипертонией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>и приверженности назначенной врачом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измерение давления населения, с последующей консультацией медицинских специалистов.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АД зависит от работы сердца и от эластичности и тонуса кровеносных сосудов.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ммрт.ст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При повышенном давлении человеку ставится диагноз артериальной гипертензии, а при пониженном – гипотензии.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622FF9" w:rsidRPr="00905DD3" w:rsidRDefault="00622FF9" w:rsidP="002D334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Согласно данным ВОЗ, простой контроль АД позволит избежать развития серьезных заболеваний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и их осложнений – инфаркта, инсульта, сосудистой деменции, ретинопатии или внезапной смерти.</w:t>
            </w:r>
          </w:p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осведомленности о важности контроля артериального давления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D451C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3344" w:rsidRPr="00905DD3" w:rsidRDefault="002D3344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2D3344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19 – 25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заболеваний эндокринной системы (в честь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Всемирного дня щитовидной железы 25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4CC8" w:rsidRPr="00905DD3" w:rsidRDefault="00924CC8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24CC8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теме;</w:t>
            </w:r>
          </w:p>
          <w:p w:rsidR="003A1563" w:rsidRPr="00905DD3" w:rsidRDefault="00D9033C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Обеспечение доступности для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населения продуктов питания, обогащенных микронутриентами;</w:t>
            </w:r>
          </w:p>
          <w:p w:rsidR="00622FF9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сердечно-сосудистая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недостаточность, хирургические вмешательства, прием ряда препаратов.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Так как гормоны, вырабатываемые железами внутренней секреции, регулируют работу других органов и систем, то при эндокринных заболеваниях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нарушается обмен веществ и возникают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симптомы, характерные, например, для заболеваний кожи, почек и т.д.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Рекомендованное количество йода человеку в соответствии с потребностями организма человека – 150-200мкг/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сут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., что обеспечивается 4-5 граммами йодированной соли.</w:t>
            </w:r>
          </w:p>
          <w:p w:rsidR="00622FF9" w:rsidRDefault="00622FF9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Йодированная соль – это обычная поваренная соль (хлорид натрия), в состав которой химическом путем добавлены йодид или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йодат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калия.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Стоимость йодированной соли лишь на 10% превышает стоимость обычной поваренной.</w:t>
            </w:r>
          </w:p>
          <w:p w:rsidR="003C4386" w:rsidRPr="003C4386" w:rsidRDefault="003C4386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специалистов и населения о профилактике заболеваний эндокринной системы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3A1563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r w:rsidR="003A156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3A1563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Обеспечение использования в питании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работающих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йодированной соли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905DD3" w:rsidRP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4CC8" w:rsidRPr="00905DD3" w:rsidRDefault="00924CC8" w:rsidP="00924C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26 мая – 1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акций по отказу от табака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никотинсодержащей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продукции среди населения.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  <w:proofErr w:type="gramEnd"/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первую очередь, на подростков и молодежь.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Pr="003C4386" w:rsidRDefault="003C4386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 – 8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здоровья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Распространение информационных листовок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среди родителей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профилактики детского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летом;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акций, популяризирующих здоровый образ жизни, среди детей и подростков;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профилактических бесед с родителями и их детьми на тему профилактики детского травматизма летом. 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целях раннего выявления тяжелых наследственных и врожденных заболеваний в Российской Федерации проводится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пренатальный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неонатальный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которые позволяют своевременно диагностировать заболевания, начать лечение.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Особое внимание государства уделяется категории детей, страдающих редкими (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орфанными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заболеваниями, приводящими к ранней инвалидизации и сокращению продолжительности жизни.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Также подростки злоупотребляют алкоголем, табачными изделиями, электронными сигаретами, в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связи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чем важно повышать их осведомленность о вреде для здоровья и преимуществах здорового образа жизни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395725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9 – 15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зависимостей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известными медицинскими работниками региона,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 профилактике зависимостей;</w:t>
            </w:r>
          </w:p>
          <w:p w:rsidR="00622FF9" w:rsidRPr="00905DD3" w:rsidRDefault="00395725" w:rsidP="00395725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Акции среди населения, направленные на ведение здорового образа жизни и профилактику зависимостей.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  <w:proofErr w:type="gramEnd"/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очередь, на подростков и молодежь.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поведением. Итог: несчастные случаи различного характера, при которых получают травмы и гибнут люди, ни разу не употреблявшие алкоголь, а также рост количества преступлений разной степени тяжести.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отказа от вредных привычек, таких как употребление алкоголя и никотинсодержащей продукции, а также профилактики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:rsidR="00905DD3" w:rsidRPr="00905DD3" w:rsidRDefault="00905DD3" w:rsidP="00905DD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395725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16 – 22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физической активности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E0B37" w:rsidRPr="00905DD3" w:rsidRDefault="003E0B37" w:rsidP="003E0B3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D00FDD" w:rsidRPr="003C4386" w:rsidRDefault="003E0B37" w:rsidP="00D00FDD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Низкая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ФА увеличивает риск развития: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железа на 21-25%.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Для получения дополнительных преимуще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ств дл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 здоровья увеличить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 для профилактики заболеваний, укрепления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производственных зарядок на рабочих местах. </w:t>
            </w:r>
            <w:r w:rsidR="00D00FD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00FDD" w:rsidRPr="00905DD3" w:rsidRDefault="00D00FDD" w:rsidP="00D00FD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00FDD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23 – 29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5CB7" w:rsidRPr="00905DD3" w:rsidRDefault="00D55CB7" w:rsidP="00D55CB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употребления детьми и подростками наркотических средств;</w:t>
            </w:r>
          </w:p>
          <w:p w:rsidR="00622FF9" w:rsidRPr="00905DD3" w:rsidRDefault="00D55CB7" w:rsidP="00D55CB7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среди населения, направленных на профилактику употребления наркотических средств.</w:t>
            </w:r>
          </w:p>
          <w:p w:rsidR="00905DD3" w:rsidRPr="00905DD3" w:rsidRDefault="00905DD3" w:rsidP="00905DD3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Все психоактивные вещества – яды, из-за гибели клеток мозга у наркомана нарушается мышление, снижается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интеллект и память.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  <w:proofErr w:type="gramEnd"/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Ч-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инфекцией.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обращаемости граждан с зависимостями в медицинские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3C4386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62D7" w:rsidRPr="00905DD3" w:rsidRDefault="005D62D7" w:rsidP="005D62D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lastRenderedPageBreak/>
              <w:t>2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30 июня – 6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Неделя, направленная на снижение смертности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от внешних причин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 теме;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бесед с несовершеннолетними на тему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«Правила безопасного поведения на дорогах»;</w:t>
            </w:r>
          </w:p>
          <w:p w:rsidR="00622FF9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интерактивных мероприятий с участием Волонтеров-медиков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безопасного поведения детей на дорогах.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отравлений алкоголем;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самоубийств;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убийств;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повреждений с неопределенными намерениями;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падений;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утоплений;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несчастных случаев, вызванных воздействием дыма, огня и пламени.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безопасность окружающих. Так, алкоголь вызывает и нарушение координации движения, и нарушение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контроля за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обратить внимание на темы безопасного поведения на воде, при разведении открытого огня и при занятии активными видами спорта. 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донести до родителей важность профилактики детского травматизма и несчастных случаев.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осведомленности населения 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потреблении алкоголя и травмах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осведомленности населения об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алгоритмах оказания первой помощи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Обучение детей правилам дорожного движения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71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аллергических заболеваний (в честь Всемирного дня борьбы с аллергией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6B18D2" w:rsidP="006B18D2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Аллергией называется состояние повышенной чувствительности живого организма по отношению к определенному веществу или веществам (аллергенам), развивающееся при повторном воздействии этих веществ. Физиологический механизм аллергии заключается в образовании в организме антител (защитных клеток), что приводит к понижению или повышению его чувствительности. Аллергия проявляется в виде сильного раздражения слизистых оболочек, кожной сыпи, общего недомогания и других симптомов.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 всем мире наблюдается устойчивый рост распространенности аллергии: в настоящее время у 30–40% населения выявляют одно или несколько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аллергических заболеваний.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Согласно статистике Всемирной организации здравоохранения (ВОЗ), во всем мире от аллергического ринита страдают сотни миллионов людей, а от астмы – около 300 млн. Эти заболевания заметно ухудшают качество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жизни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как самих пациентов, так и членов их семей и отрицательно сказываются на социально-экономическом благосостоянии общества.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Летнее время – период активного цветения.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июле, например в средней полосе, цветут аллергенные травы (полынь, лебеда, крапива злаки (рожь).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B южных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регионах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Если нет возможности на время перебраться в другую климатическую зону, то нужно придерживаться следующих правил: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ограничьте время пребывания на открытом воздухе;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избегайте выездов на природу (в сельскую местность, в лес, на дачу, на пикник);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держите окна закрытыми (в помещениях, в автомобиле);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установите дома системы для очистки и фильтрации воздуха, используйте специальные сетки на окна;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ежедневно проводите влажную уборку;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Обязательно обратитесь к врачу, если вы заподозрили аллергию.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Регулярно наблюдайтесь у врача, в том числе и вне сезона обострения.</w:t>
            </w:r>
          </w:p>
          <w:p w:rsidR="00622FF9" w:rsidRPr="00905DD3" w:rsidRDefault="00622FF9" w:rsidP="006B18D2">
            <w:pPr>
              <w:tabs>
                <w:tab w:val="left" w:pos="1376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развития острых аллергических реакций необходимо незамедлительно обратиться к специалисту.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Информирование населения о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3C4386">
        <w:trPr>
          <w:trHeight w:val="3803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инфекций, передающихся половым путем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2023 г. в РФ было зарегистрировано 127 080 случаев инфекций, передаваемых половым путем (ИППП). Заболеваемость ИППП в 2023 г. составила 86,8 на 100 тыс. населения. После прироста заболеваемости ИППП в 2021 и 2022 гг. соответственно на 1,4 и 1,9% зарегистрировано снижение показателя в 2023 г. на 5%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 осложнениям ИППП относятся: хронические воспалительные и неопластические процессы органов репродуктивной системы человека, бесплодие. Так,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хламидийная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Малосимптомное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заболевания приводит к поздней диагностике инфекции и развитию осложнений со стороны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репродуктивной системы человека.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Аногенитальные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скринингов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профилактических обследований на ИППП для своевременного выявления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малосимптомных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бессимптомных форм заболеваний, пропагандой здорового образа жизни, ответственного отношения к своему здоровью.</w:t>
            </w:r>
            <w:proofErr w:type="gramEnd"/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Важным компонентом профилактики заражения ИППП является информирование о безопасном сексуальном поведении.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своевременной диагностики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622FF9" w:rsidRDefault="00622FF9" w:rsidP="00706B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  <w:p w:rsidR="000C3C81" w:rsidRDefault="000C3C81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Pr="000C3C81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905DD3" w:rsidRPr="00905DD3" w:rsidTr="00F85123">
        <w:trPr>
          <w:trHeight w:val="147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3C4386" w:rsidRPr="00905DD3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386" w:rsidRPr="00905DD3" w:rsidRDefault="003C4386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 данным Всемирной инсультной организации, ежегодно в мире фиксируется более 15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млн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случаев инсультов. А в России каждый год более 400 тыс. человек сталкиваются с острыми нарушениями мозгового кровообращения.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Актуальной проблемой также стало развитие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у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переболевших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COVID-19, при котором страдают когнитивные функции, нарушается сон, развиваются головные боли и астения.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Вероятность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возрастает с возрастом, и нередко усиливает уже имеющиеся проблемы. При обнаружении симптомов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постковидного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синдрома следует обратиться к врачу.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706B1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июля – 3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заболеваний печени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(в честь Международного дня борьбы с гепатитом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, особенно в группах риска заражения.</w:t>
            </w:r>
          </w:p>
          <w:p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622FF9" w:rsidRPr="003C4386" w:rsidRDefault="00622FF9" w:rsidP="003C43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Нельзя обойти стороной и проб</w:t>
            </w:r>
            <w:r w:rsidR="003C438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лему алкогольной болезни печени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механизмах передачи вирусных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гепатитов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мерах профилактики, в том числе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вакцинации против вирусов, информирование населения о методах профилактики неалкогольной жировой болезни печени, обучение правилам здорового рационального питания, способах и условиях расширения физической активности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134A8B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 – 10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грудного вскармливания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(в честь Международной недели грудного вскармливания)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школ беременных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вскармливания в течение рекомендованных 6 месяцев – этот показатель не улучшился за последние два десятилетия.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грудного вскармливания для матери: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Повышение выработки окситоцина, что ускоряет процесс восстановления организма после родов;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Повышение устойчивости мамы к стрессам, снижение послеродовой депрессии;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Снижение риска появления рака молочной железы и яичников;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4. Снижение риска развития остеопороза и переломов костей в постменопаузе;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5. Снижение риска развития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 и диабета.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для ребенка: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Обеспечение защиты от инфекционных заболеваний;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Стимуляция моторики и созревания функций желудочно-кишечного тракта;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здоровой микрофлоры кишечника;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Снижение вероятности формирования неправильного прикуса;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Снижение частоты острых респираторных заболеваний;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Улучшение когнитивного и речевого развития;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Улучшение эмоционального контакта матери и ребенка;</w:t>
            </w:r>
          </w:p>
          <w:p w:rsidR="00622FF9" w:rsidRPr="003C4386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8. Снижение частот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>ы инфекций мочевыводящих путей.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количества матерей, осуществляющих грудное вскармливание, в том числе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истечению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 месяцев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после родов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 – 17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64EF8" w:rsidP="00964EF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измерение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артериального давления и распространение знаний о сохранении здоровья сердца.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Медицинское сообщество едино во мнении, что здоровый образ жизни является основой профилактики и лечения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 числу самых неблагоприятных рисков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Профилактика невозможна без отказа от вредных привычек – курения и злоупотребления алкоголем.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Курение вообще называют катастрофой для сердца.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Оно приводит к спазму периферических сосудов, повышению уровня давления, увеличению свертываемости крови и учащению ритма сердечных сокращений. В сигаретах содержится большое количество вредных веществ, в том числе никотин, смолы, продукты их тления и горения. Угарный газ, вдыхаемый при курении, вытесняет кислород в крови человека, что приводит к хроническому кислородному голоданию.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нормального функционирования организма взрослому человеку нужна активность не менее 150 минут в неделю.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Занятия физкультурой способствуют и снижению веса. Ожирение – еще один существенный фактор риска возникновения ССЗ.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Поддержание формы требует соблюдения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Соль – один из главных союзников повышенного давления. Норма соли – 5 граммов в день.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ключевых особенностей диеты является потребление большого количества овощей и фруктов. ВОЗ советует употреблять каждый день не меньше 400 граммов овощей, фруктов и ягод.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получения наиболее объективных показателей артериального давления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      </w:r>
          </w:p>
          <w:p w:rsidR="00622FF9" w:rsidRPr="00905DD3" w:rsidRDefault="00622FF9" w:rsidP="00964E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Если вы видите на экране тонометра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цифру 140/90 мм рт. ст. или выше – это повод обратиться к врачу.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осведомленности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важности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профилактики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сердечно-сосудистых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 также о роли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здорового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сохранении здоровья сердца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е; </w:t>
            </w:r>
          </w:p>
          <w:p w:rsidR="00622FF9" w:rsidRPr="00905DD3" w:rsidRDefault="00622FF9" w:rsidP="00D84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распространение знаний о сохранении здоровья сердца.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18 – 24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отказа от алкоголя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населения акций, направленных на борьбу с алкогольной зависимостью.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кардиомиопатии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миокардита, 47% от панкреатита.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современных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ходах оказания помощи пациентам с рискованным потреблением алкоголя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обращаемости граждан по вопросам здорового образа жизни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25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– 31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активных видов спорта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0B42C1" w:rsidP="000B42C1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вовлечение детей и подростков в ведение активного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самостоятельным фактором риска развития заболеваний.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увеличивает риск развития: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железы на 21–25%.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:rsidR="00622FF9" w:rsidRPr="003C4386" w:rsidRDefault="00622FF9" w:rsidP="000B42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Для получения дополнительных преимуще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ств дл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я здоровья увеличить время умеренной физической активности до и более 300 минут или время интенсивной физической активности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мотивации и приверженности населения к повышению уровня физической активности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Популяризация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активного досуга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0B42C1" w:rsidRPr="00905DD3" w:rsidRDefault="000B42C1" w:rsidP="003C4386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685BF9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685BF9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среди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5BF9" w:rsidRPr="00905DD3" w:rsidRDefault="00685BF9" w:rsidP="00685B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Беседы с родителями по теме профилактики инфекционных заболеваний у детей и важности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соблюдения основ здорового образа жизни;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информационных памяток по теме профилактики инфекционных заболеваний у детей;</w:t>
            </w:r>
          </w:p>
          <w:p w:rsidR="00622F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часов на тему здорового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Ведение здорового образа жизни – важнейшее условие сохранения здоровья любого человека.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 здоровью нужно относится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бережно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важно поддерживать и укреплять. В этих целях детям и подросткам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622FF9" w:rsidRPr="00905DD3" w:rsidRDefault="00622FF9" w:rsidP="00D95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детей,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3C4386" w:rsidRDefault="00622FF9" w:rsidP="0041413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сокращения потребления алкоголя и связанной с ним смертности и заболеваемости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трезвости 11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622FF9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Работа с населением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E26C2" w:rsidP="00EE26C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акций, направленных на популяризацию трезвости и отказа от употребления алкогольной продукции.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Организация скрининга и профилактических консультаций центрами общественного здоровья и медицинской профилактики.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2023 г. смертность, непосредственно обусловленная алкоголем, составила 42 152 человек, из них более 70% – население в трудоспособных возрастах. Стоит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отметить, что названный показатель не включает еще большую часть смертей, косвенно связанных с алкоголем, таких как некоторые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кардиомиопатии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аритмии, отдельные формы рака, болезни печени.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Более тяжелыми последствиями потребление алкоголя характеризуется в сельской местности.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необходимо продолжать и усиливать антиалкогольную политику.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622FF9" w:rsidRDefault="00622FF9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  <w:p w:rsidR="003C4386" w:rsidRPr="003C4386" w:rsidRDefault="003C4386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жизни</w:t>
            </w:r>
          </w:p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наличии служб психологической помощи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безопасности пациента и популяризации центров здоровья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безопасности пациента 17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0D57D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Функции центра здоровья: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Информирование населения о вредных и опасных для здоровья человека факторах;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Оценка функциональных и адаптивных резервов организма, прогноз состояния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у граждан ответственного отношения к своему здоровью и здоровью своих близких;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Формирование у населения принципов «ответственного родительства»;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 табака;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Обучение граждан эффективным методам профилактики заболеваний;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режиму сна, условиям быта, труда (учебы) и отдыха;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8. Р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азработка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индивидуальных рекомендаций сохранения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9. 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10. Мониторинг показателей в области профилактики неинфекционных заболеваний и формирования здорового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образа жизни.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11. Категории граждан, которым оказываются медицинские услуги в центре здоровья: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впервые самостоятельно обратившиеся граждане для проведения комплексного обследования;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2)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направленные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врачами амбулаторно-поликлинических учреждений;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направленные врачами после дополнительной диспансеризации (I - II группы здоровья);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направленные врачами из стационаров после острого заболевания;</w:t>
            </w:r>
            <w:proofErr w:type="gramEnd"/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6) дети 15-17 лет, обратившиеся самостоятельно;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7) 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рационального питания.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CC43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Соблюдение здорового образа жизни;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собственного здоровья;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CC435F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Даже если гражданин состоит на диспансерном учете, ему необходимо проходить диспансеризацию, т.к. о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поможет выявить другие ХНИЗ.</w:t>
            </w:r>
          </w:p>
          <w:p w:rsidR="003C4386" w:rsidRPr="003C4386" w:rsidRDefault="003C4386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Информирование населения о важности </w:t>
            </w:r>
          </w:p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диспансеризации и профосмотров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CC435F">
            <w:pPr>
              <w:pStyle w:val="a5"/>
              <w:numPr>
                <w:ilvl w:val="0"/>
                <w:numId w:val="3"/>
              </w:numPr>
              <w:spacing w:line="240" w:lineRule="auto"/>
              <w:ind w:left="13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выездной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диспансеризации и профосмотров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CC435F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435F" w:rsidRPr="00905DD3" w:rsidRDefault="00CC435F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29 сентября – 5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сердцу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сердца 29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Борьба с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сердечно-сосудистыми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Сердце – важнейший орган нашего тела. От состояния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напрямую зависит здоровье и продолжительность жизни человека. Беречь сердце необходимо смолоду.</w:t>
            </w:r>
          </w:p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выявляемости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заболеваний сердца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приверженности граждан лекарственной терапии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консультированием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информированности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мотивированности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вопросу профилактики, диагностики и лечения заболеваний сердца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 – 12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сохранения психического здоровья (в честь Всемирного дня психического здоровья 10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на тему профилактики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буллинга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водный баланс, развивать позитивное мышление.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случае, если победить такое состояние не получается, стоит обратиться к специалисту.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AD4AFC" w:rsidRPr="00905DD3" w:rsidRDefault="00622FF9" w:rsidP="000C3C8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Алкоголь угнетает нервную систему, а возникающие на начальных этапах эйфория и возбуждение являются признаками ослабления тормозных механизм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 центральной нервной системы.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AD4AFC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13 – 19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Рак молочной железы (РМЖ) является одним из самых распространенных онкологических заболеваний в России и мире.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этом важно помнить, что и мужчины, хотя и крайне редко, подвержены раку грудных желез – он составляет примерно 1% от всех выявленных случаев ЗНО грудных, в том числе молочной, железы приходится на мужской пол.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Также к факторам риска относят избыточный вес, вредные привычки,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гинекологические заболевания, ушибы и травмы молочных желез.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Самоосмотр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      </w:r>
          </w:p>
          <w:p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Маммография – «золотой стандарт» диагностики, безальтернативный метод выявления всех известных вариантов РМЖ, в том числе –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непальпируемого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онконастороженности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населения, профилактика и раннее выявление злокачественных новообразований молочной железы</w:t>
            </w: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выявления ЗНО груди на ранних стадиях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20 – 26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потребления овощей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фруктов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19EC" w:rsidRPr="00905DD3" w:rsidRDefault="006A19EC" w:rsidP="003F315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акции о пользе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потребления не менее 400 грамм фруктов и овощей в день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Польза плодоовощной продукции неоспорима, поэтому они должны быть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основой рациона человека для обеспечения нормального функционирования организма.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Согласно последним рекомендациям ВОЗ, необходимо потреблять не менее 400 грамм овощей и фруктов в день.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Оптимальное количество зависит от целого ряда факторов, включая возраст, пол и уровень физической активности человека.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овощей и фруктов в достаточном (и даже выше рекомендуемого) количестве приносит многоплановую пользу: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росту и развитию детей;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Увеличивает продолжительность жизни;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сохранению психического здоровья;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Обеспечивает здоровье сердца;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онкологических заболеваний;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ожирения;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развития диабета;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состояние кишечника;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иммунитет.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у граждан культуры здорового питания, включая достаточное потребление фруктов и овощей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19EC" w:rsidRPr="00905DD3" w:rsidRDefault="006A19EC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27 октября – 2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с инсультом (в честь Всемирного дня борьбы с инсультом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29 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тему изучения симптомов инсульта;</w:t>
            </w:r>
          </w:p>
          <w:p w:rsidR="00622FF9" w:rsidRPr="00905DD3" w:rsidRDefault="00091314" w:rsidP="0009131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Симптомы инсульта: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Головокружение, потеря равновесия и координации движения;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Проблемы с речью;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Онемение, слабость или паралич одной стороны тела;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Потемнение в глазах, двоение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предметов или их размытие;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Внезапная сильная головная боль.</w:t>
            </w:r>
          </w:p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Факторы риска: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Пожилой возраст (особенно после 65 лет);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Артериальная гипертензия увеличивает риск ишемического инсульта в два раза;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Повышенный уровень холестерина в крови;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Атеросклероз;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Сахарный диабет;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Ожирение;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Правильно подобранная терапия и следование рекомендациям врача минимизируют риски.</w:t>
            </w:r>
          </w:p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  <w:r w:rsidR="000913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, а также привычки измерять и контролировать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АД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рака легких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Все остальные факторы внешние.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Это работа, связанная с вредными химическими, с дизельными выхлопами, с асбестом, мышьяком и так далее.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Работа в помещениях с повышенной запыленностью, с повышенным количеством радона.</w:t>
            </w:r>
          </w:p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622FF9" w:rsidRPr="00905DD3" w:rsidRDefault="00622FF9" w:rsidP="003B41D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Рекомендация </w:t>
            </w:r>
            <w:r w:rsidR="003B41D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жителям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</w:t>
            </w:r>
            <w:r w:rsidR="00D83E4F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факторов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риск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возникновения первичных онкологических заболеваний и их рецидивов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диабетом (в честь Всемирного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дня борьбы с диабетом 14 ноября)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вырастает.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СД – это серьезное заболевание, опасное своими осложнениями, сильно снижающими качество жизни людей, а также повышающее риски развития других заболеваний.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Неправильный контроль уровня глюкозы в крови грозит нарушением функций почек, нервной 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сердечно-сосудистой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приверженности к контролю уровня сахара в крови, формирование культуры рационального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питания и повышение обращаемости в медицинские организации за профилактическими осмотрами и медицинской помощью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антимикробной резистентностью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(в честь Всемирной недели повышения осведомленности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проблеме устойчивости к противомикробным препаратам)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Антибиотики – рецептурные препараты, «назначать» их самим себе при вирусах бессмысленно и опасно для здоровья.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аллергическим реакциям, даже к анафилактическому шоку.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 – рецептурный препарат, назначить его может только врач.</w:t>
            </w:r>
          </w:p>
          <w:p w:rsidR="009C14D2" w:rsidRPr="003C4386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</w:t>
            </w:r>
            <w:r w:rsidRPr="00905DD3"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F9400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заболеваний ЖКТ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того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чтобы не допустить нарушений пищеварения, важно правильно питаться, включая достаточное количество клетчатки в рацион, снижение количества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трансжиров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полуфабрикатов и других обработанных продуктов.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пациентам при наличии язвенной болезни,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гастроэзофагеальной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рефлюксной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болезни необходимо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придерживаться специальной диеты.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информированности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населения о факторах риска развития и мерах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профилактики основных групп заболеваний различных отделов желудочно-кишечного тракта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F94008">
            <w:pPr>
              <w:spacing w:line="240" w:lineRule="auto"/>
              <w:ind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и 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о венерических заболеваниях (в честь Всемирного дня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 декабря)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иммунодефицита человека – ретровирус, вызывающий медленно прогрессирующее заболевание – ВИ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Ч-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инфекцию.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вирусной нагрузке, сниженной до стабильно неопределяемого уровня, ВИ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Ч-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Без лечения средняя продолжительность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Российской Федерации забота о детях остается одним из самых приоритетных направлений государственной политики.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снижается.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общедоступная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:rsidR="00622FF9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ВИЧ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как со стороны граждан, так и со стороны медицинских работников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:rsidR="003C4386" w:rsidRPr="00905DD3" w:rsidRDefault="003C4386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взрослых,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детей и подростков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потребления никотинсодержащей продукции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  <w:proofErr w:type="gramEnd"/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Снижение уровня потребления табака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никотинсодержащей 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продукции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как среди взрослого населения, так и среди подростков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FA582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Default="00622FF9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P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здоровью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71BC8">
            <w:pPr>
              <w:pStyle w:val="a5"/>
              <w:spacing w:line="240" w:lineRule="auto"/>
              <w:ind w:left="121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Соблюдение здорового образа жизни;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Мониторинг собственного здоровья;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622FF9" w:rsidRPr="00905DD3" w:rsidRDefault="00622FF9" w:rsidP="00C71B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C71BC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здорового питания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медицинскими работниками,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раза в неделю, орехи, овощи и фрукты).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Формирование у граждан культуры здорового питания с акцентом на рацио</w:t>
            </w:r>
            <w:proofErr w:type="gramStart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формирующие продукты питания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Рассылка рекомендаций по организации здорового питания сотрудников на предприятиях.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C71BC8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FA582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29 декабря 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11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ссузы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) и социальных организациях инфографики по теме;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и анализ динамики показателей уровня потребления алкогольной продукции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взаимодействия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 медицинскими организациями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Госавтоинспекци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части санитарно-просветительской работы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shd w:val="clear" w:color="FFFFFF" w:themeColor="background1" w:fill="FFFFFF" w:themeFill="background1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целях расширения практики ранней диагностики, профилактического консультирования и оказания медицинской помощи при хроническом употреблении алкоголя в стационарных условиях (в дополнение к скринингу пагубного 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  <w:proofErr w:type="gramEnd"/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Сокращение потребления алкоголя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и связанной с ним смертности в новогодние праздники,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увеличение обращаемости населения по вопросам здорового образа жизни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3558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6252" w:rsidRPr="00905DD3" w:rsidRDefault="00E96252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</w:t>
            </w:r>
            <w:proofErr w:type="spellStart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соцсетях</w:t>
            </w:r>
            <w:proofErr w:type="spellEnd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C45098" w:rsidRPr="00905C1A" w:rsidRDefault="00C45098" w:rsidP="00F8512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A4115F">
      <w:footerReference w:type="default" r:id="rId10"/>
      <w:pgSz w:w="16839" w:h="11907" w:orient="landscape" w:code="9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926" w:rsidRDefault="00135926" w:rsidP="00390EC2">
      <w:pPr>
        <w:spacing w:line="240" w:lineRule="auto"/>
      </w:pPr>
      <w:r>
        <w:separator/>
      </w:r>
    </w:p>
  </w:endnote>
  <w:endnote w:type="continuationSeparator" w:id="0">
    <w:p w:rsidR="00135926" w:rsidRDefault="00135926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1611803"/>
      <w:docPartObj>
        <w:docPartGallery w:val="Page Numbers (Bottom of Page)"/>
        <w:docPartUnique/>
      </w:docPartObj>
    </w:sdtPr>
    <w:sdtEndPr/>
    <w:sdtContent>
      <w:p w:rsidR="00905DD3" w:rsidRDefault="00905DD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0E7" w:rsidRPr="00EA70E7">
          <w:rPr>
            <w:noProof/>
            <w:lang w:val="ru-RU"/>
          </w:rPr>
          <w:t>17</w:t>
        </w:r>
        <w:r>
          <w:fldChar w:fldCharType="end"/>
        </w:r>
      </w:p>
    </w:sdtContent>
  </w:sdt>
  <w:p w:rsidR="00905DD3" w:rsidRDefault="00905DD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926" w:rsidRDefault="00135926" w:rsidP="00390EC2">
      <w:pPr>
        <w:spacing w:line="240" w:lineRule="auto"/>
      </w:pPr>
      <w:r>
        <w:separator/>
      </w:r>
    </w:p>
  </w:footnote>
  <w:footnote w:type="continuationSeparator" w:id="0">
    <w:p w:rsidR="00135926" w:rsidRDefault="00135926" w:rsidP="00390E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BD5"/>
    <w:multiLevelType w:val="hybridMultilevel"/>
    <w:tmpl w:val="77DA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1BF"/>
    <w:multiLevelType w:val="hybridMultilevel"/>
    <w:tmpl w:val="DE9827A6"/>
    <w:lvl w:ilvl="0" w:tplc="71DC9084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9FE216E6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ED3E0A98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DFD21C6C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AF14365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F2C87BC4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A53679BA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5A6A176E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2BCA4756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DE8285A"/>
    <w:multiLevelType w:val="multilevel"/>
    <w:tmpl w:val="10643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CEB604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30FE34E8"/>
    <w:multiLevelType w:val="hybridMultilevel"/>
    <w:tmpl w:val="D3A2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33E6D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429922AC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5F05D0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4A7243FB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5053563B"/>
    <w:multiLevelType w:val="hybridMultilevel"/>
    <w:tmpl w:val="C54A6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52AB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5C561998"/>
    <w:multiLevelType w:val="hybridMultilevel"/>
    <w:tmpl w:val="3BA2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A5624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5F1147F9"/>
    <w:multiLevelType w:val="hybridMultilevel"/>
    <w:tmpl w:val="D00A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4052EAC"/>
    <w:multiLevelType w:val="hybridMultilevel"/>
    <w:tmpl w:val="54C2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4"/>
  </w:num>
  <w:num w:numId="7">
    <w:abstractNumId w:val="19"/>
  </w:num>
  <w:num w:numId="8">
    <w:abstractNumId w:val="5"/>
  </w:num>
  <w:num w:numId="9">
    <w:abstractNumId w:val="12"/>
  </w:num>
  <w:num w:numId="10">
    <w:abstractNumId w:val="10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1"/>
  </w:num>
  <w:num w:numId="16">
    <w:abstractNumId w:val="0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8"/>
  </w:num>
  <w:num w:numId="22">
    <w:abstractNumId w:val="20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98"/>
    <w:rsid w:val="00020521"/>
    <w:rsid w:val="00021212"/>
    <w:rsid w:val="00027844"/>
    <w:rsid w:val="00031BEF"/>
    <w:rsid w:val="000534FD"/>
    <w:rsid w:val="00063872"/>
    <w:rsid w:val="000657A7"/>
    <w:rsid w:val="00067BFA"/>
    <w:rsid w:val="00071894"/>
    <w:rsid w:val="0007757C"/>
    <w:rsid w:val="00087B6C"/>
    <w:rsid w:val="00091314"/>
    <w:rsid w:val="0009736F"/>
    <w:rsid w:val="000A656E"/>
    <w:rsid w:val="000A7434"/>
    <w:rsid w:val="000B42C1"/>
    <w:rsid w:val="000B5755"/>
    <w:rsid w:val="000C3C81"/>
    <w:rsid w:val="000D307A"/>
    <w:rsid w:val="000D57DE"/>
    <w:rsid w:val="000D675E"/>
    <w:rsid w:val="000D6E0D"/>
    <w:rsid w:val="000D7771"/>
    <w:rsid w:val="000E1A2F"/>
    <w:rsid w:val="000E4181"/>
    <w:rsid w:val="000F10D2"/>
    <w:rsid w:val="001011FB"/>
    <w:rsid w:val="00105FB1"/>
    <w:rsid w:val="00112A97"/>
    <w:rsid w:val="00114428"/>
    <w:rsid w:val="00121657"/>
    <w:rsid w:val="00130EB5"/>
    <w:rsid w:val="00134A8B"/>
    <w:rsid w:val="00135926"/>
    <w:rsid w:val="001430CF"/>
    <w:rsid w:val="0014438B"/>
    <w:rsid w:val="00150AB2"/>
    <w:rsid w:val="00152AB7"/>
    <w:rsid w:val="0015659A"/>
    <w:rsid w:val="00160CD3"/>
    <w:rsid w:val="00164958"/>
    <w:rsid w:val="00181351"/>
    <w:rsid w:val="001830BF"/>
    <w:rsid w:val="00185B1A"/>
    <w:rsid w:val="00195AB6"/>
    <w:rsid w:val="001A1E22"/>
    <w:rsid w:val="001A57D9"/>
    <w:rsid w:val="001A5EE5"/>
    <w:rsid w:val="001C086E"/>
    <w:rsid w:val="001E5DA9"/>
    <w:rsid w:val="001F4051"/>
    <w:rsid w:val="001F7DAB"/>
    <w:rsid w:val="002041C9"/>
    <w:rsid w:val="00217D82"/>
    <w:rsid w:val="00222D31"/>
    <w:rsid w:val="00241B6E"/>
    <w:rsid w:val="00245AD0"/>
    <w:rsid w:val="002470A5"/>
    <w:rsid w:val="00250F39"/>
    <w:rsid w:val="0025589B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4827"/>
    <w:rsid w:val="002C6591"/>
    <w:rsid w:val="002C7238"/>
    <w:rsid w:val="002D3344"/>
    <w:rsid w:val="002E0E55"/>
    <w:rsid w:val="002E11E6"/>
    <w:rsid w:val="002E6205"/>
    <w:rsid w:val="002E7E86"/>
    <w:rsid w:val="002F2240"/>
    <w:rsid w:val="002F4F31"/>
    <w:rsid w:val="00300163"/>
    <w:rsid w:val="00300D33"/>
    <w:rsid w:val="00325CD3"/>
    <w:rsid w:val="00362FE7"/>
    <w:rsid w:val="00364554"/>
    <w:rsid w:val="00366E97"/>
    <w:rsid w:val="003729AD"/>
    <w:rsid w:val="003841C5"/>
    <w:rsid w:val="00390EC2"/>
    <w:rsid w:val="00392878"/>
    <w:rsid w:val="00395725"/>
    <w:rsid w:val="003A1563"/>
    <w:rsid w:val="003A3FEA"/>
    <w:rsid w:val="003B0DB5"/>
    <w:rsid w:val="003B41D3"/>
    <w:rsid w:val="003C1A80"/>
    <w:rsid w:val="003C4386"/>
    <w:rsid w:val="003D1575"/>
    <w:rsid w:val="003E0B37"/>
    <w:rsid w:val="003F2092"/>
    <w:rsid w:val="003F3158"/>
    <w:rsid w:val="003F6B06"/>
    <w:rsid w:val="00406BD4"/>
    <w:rsid w:val="00412FC6"/>
    <w:rsid w:val="00414138"/>
    <w:rsid w:val="004303A9"/>
    <w:rsid w:val="0043245C"/>
    <w:rsid w:val="004363F8"/>
    <w:rsid w:val="0043764F"/>
    <w:rsid w:val="00446D2F"/>
    <w:rsid w:val="004564E4"/>
    <w:rsid w:val="00466E58"/>
    <w:rsid w:val="004766B5"/>
    <w:rsid w:val="004767A8"/>
    <w:rsid w:val="0047696B"/>
    <w:rsid w:val="00491767"/>
    <w:rsid w:val="004A0FE4"/>
    <w:rsid w:val="004C1E34"/>
    <w:rsid w:val="004D7794"/>
    <w:rsid w:val="004D7835"/>
    <w:rsid w:val="004E6020"/>
    <w:rsid w:val="004F64A6"/>
    <w:rsid w:val="004F75B3"/>
    <w:rsid w:val="00503C91"/>
    <w:rsid w:val="00505356"/>
    <w:rsid w:val="00517E3F"/>
    <w:rsid w:val="005209F0"/>
    <w:rsid w:val="005268F7"/>
    <w:rsid w:val="00527FF5"/>
    <w:rsid w:val="00533845"/>
    <w:rsid w:val="00533CB0"/>
    <w:rsid w:val="00547CE7"/>
    <w:rsid w:val="005611F0"/>
    <w:rsid w:val="00563594"/>
    <w:rsid w:val="00566F1B"/>
    <w:rsid w:val="00570955"/>
    <w:rsid w:val="00571D6E"/>
    <w:rsid w:val="00581A4F"/>
    <w:rsid w:val="005836F8"/>
    <w:rsid w:val="00584526"/>
    <w:rsid w:val="005B2E36"/>
    <w:rsid w:val="005C3FC0"/>
    <w:rsid w:val="005D1CD2"/>
    <w:rsid w:val="005D41D9"/>
    <w:rsid w:val="005D62D7"/>
    <w:rsid w:val="005E0C07"/>
    <w:rsid w:val="005E586B"/>
    <w:rsid w:val="0060030D"/>
    <w:rsid w:val="00611D11"/>
    <w:rsid w:val="0061780E"/>
    <w:rsid w:val="00622738"/>
    <w:rsid w:val="00622FF9"/>
    <w:rsid w:val="00625BB3"/>
    <w:rsid w:val="0062725E"/>
    <w:rsid w:val="00650962"/>
    <w:rsid w:val="0065300F"/>
    <w:rsid w:val="00660BB5"/>
    <w:rsid w:val="006761B2"/>
    <w:rsid w:val="00684F2D"/>
    <w:rsid w:val="00685BF9"/>
    <w:rsid w:val="00692914"/>
    <w:rsid w:val="00695750"/>
    <w:rsid w:val="006A19EC"/>
    <w:rsid w:val="006B18D2"/>
    <w:rsid w:val="006C363F"/>
    <w:rsid w:val="006E2727"/>
    <w:rsid w:val="00704054"/>
    <w:rsid w:val="00706154"/>
    <w:rsid w:val="00706B1B"/>
    <w:rsid w:val="007079DC"/>
    <w:rsid w:val="0072490E"/>
    <w:rsid w:val="00727DB3"/>
    <w:rsid w:val="007437CD"/>
    <w:rsid w:val="00743D09"/>
    <w:rsid w:val="00753F26"/>
    <w:rsid w:val="00754DA9"/>
    <w:rsid w:val="00756AE4"/>
    <w:rsid w:val="00760094"/>
    <w:rsid w:val="00760317"/>
    <w:rsid w:val="00765099"/>
    <w:rsid w:val="007816A6"/>
    <w:rsid w:val="00783A27"/>
    <w:rsid w:val="0079621F"/>
    <w:rsid w:val="007972C1"/>
    <w:rsid w:val="007B7C2D"/>
    <w:rsid w:val="007C7C8D"/>
    <w:rsid w:val="007D53D1"/>
    <w:rsid w:val="007E1FE7"/>
    <w:rsid w:val="007E2FAC"/>
    <w:rsid w:val="00803C32"/>
    <w:rsid w:val="0081357D"/>
    <w:rsid w:val="008172E2"/>
    <w:rsid w:val="00834855"/>
    <w:rsid w:val="0086394F"/>
    <w:rsid w:val="00870E23"/>
    <w:rsid w:val="00890A1D"/>
    <w:rsid w:val="00892BD8"/>
    <w:rsid w:val="008A389C"/>
    <w:rsid w:val="008D08BF"/>
    <w:rsid w:val="008E32C5"/>
    <w:rsid w:val="008F0E78"/>
    <w:rsid w:val="008F505A"/>
    <w:rsid w:val="00905C1A"/>
    <w:rsid w:val="00905DD3"/>
    <w:rsid w:val="0091555F"/>
    <w:rsid w:val="00924CC8"/>
    <w:rsid w:val="0093123C"/>
    <w:rsid w:val="00931F64"/>
    <w:rsid w:val="00937617"/>
    <w:rsid w:val="00954ACD"/>
    <w:rsid w:val="009566D3"/>
    <w:rsid w:val="00957832"/>
    <w:rsid w:val="00964EF8"/>
    <w:rsid w:val="0096636C"/>
    <w:rsid w:val="00983F64"/>
    <w:rsid w:val="00984B48"/>
    <w:rsid w:val="009A1C89"/>
    <w:rsid w:val="009A3150"/>
    <w:rsid w:val="009B0243"/>
    <w:rsid w:val="009B11C8"/>
    <w:rsid w:val="009B7C97"/>
    <w:rsid w:val="009C0A73"/>
    <w:rsid w:val="009C0D21"/>
    <w:rsid w:val="009C14D2"/>
    <w:rsid w:val="009D1000"/>
    <w:rsid w:val="009D6C93"/>
    <w:rsid w:val="00A04ABD"/>
    <w:rsid w:val="00A1544D"/>
    <w:rsid w:val="00A220DC"/>
    <w:rsid w:val="00A23C47"/>
    <w:rsid w:val="00A32617"/>
    <w:rsid w:val="00A33617"/>
    <w:rsid w:val="00A4115F"/>
    <w:rsid w:val="00A570B3"/>
    <w:rsid w:val="00A76D53"/>
    <w:rsid w:val="00A81BAE"/>
    <w:rsid w:val="00A81C47"/>
    <w:rsid w:val="00A87530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53BF"/>
    <w:rsid w:val="00AD0FD5"/>
    <w:rsid w:val="00AD3141"/>
    <w:rsid w:val="00AD4AFC"/>
    <w:rsid w:val="00AD6CAD"/>
    <w:rsid w:val="00AE5CD8"/>
    <w:rsid w:val="00AE5E4C"/>
    <w:rsid w:val="00AF59BA"/>
    <w:rsid w:val="00B22C0D"/>
    <w:rsid w:val="00B3136E"/>
    <w:rsid w:val="00B43AE3"/>
    <w:rsid w:val="00B50AE2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2ABE"/>
    <w:rsid w:val="00BD2AFB"/>
    <w:rsid w:val="00BE17C8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71BC8"/>
    <w:rsid w:val="00C732BD"/>
    <w:rsid w:val="00C7494F"/>
    <w:rsid w:val="00C812F9"/>
    <w:rsid w:val="00C821FD"/>
    <w:rsid w:val="00C8389F"/>
    <w:rsid w:val="00C84271"/>
    <w:rsid w:val="00C8715A"/>
    <w:rsid w:val="00CC435F"/>
    <w:rsid w:val="00CD012C"/>
    <w:rsid w:val="00CD1934"/>
    <w:rsid w:val="00CD5754"/>
    <w:rsid w:val="00CE1DBA"/>
    <w:rsid w:val="00CE67A9"/>
    <w:rsid w:val="00D0028A"/>
    <w:rsid w:val="00D00FDD"/>
    <w:rsid w:val="00D03B15"/>
    <w:rsid w:val="00D0701B"/>
    <w:rsid w:val="00D26AE7"/>
    <w:rsid w:val="00D350E6"/>
    <w:rsid w:val="00D40355"/>
    <w:rsid w:val="00D451C4"/>
    <w:rsid w:val="00D45249"/>
    <w:rsid w:val="00D55536"/>
    <w:rsid w:val="00D55CB7"/>
    <w:rsid w:val="00D5745D"/>
    <w:rsid w:val="00D57C5A"/>
    <w:rsid w:val="00D650F0"/>
    <w:rsid w:val="00D74E71"/>
    <w:rsid w:val="00D83B37"/>
    <w:rsid w:val="00D83E4F"/>
    <w:rsid w:val="00D84D31"/>
    <w:rsid w:val="00D9033C"/>
    <w:rsid w:val="00D95D7B"/>
    <w:rsid w:val="00D95FBC"/>
    <w:rsid w:val="00DB108A"/>
    <w:rsid w:val="00DB4973"/>
    <w:rsid w:val="00DC261C"/>
    <w:rsid w:val="00DC4F71"/>
    <w:rsid w:val="00DC7259"/>
    <w:rsid w:val="00DE63D2"/>
    <w:rsid w:val="00DF1F82"/>
    <w:rsid w:val="00E12DF9"/>
    <w:rsid w:val="00E15D6E"/>
    <w:rsid w:val="00E21165"/>
    <w:rsid w:val="00E44CD0"/>
    <w:rsid w:val="00E45056"/>
    <w:rsid w:val="00E47E50"/>
    <w:rsid w:val="00E93D92"/>
    <w:rsid w:val="00E954BD"/>
    <w:rsid w:val="00E955D6"/>
    <w:rsid w:val="00E96252"/>
    <w:rsid w:val="00EA70E7"/>
    <w:rsid w:val="00EB18EB"/>
    <w:rsid w:val="00EC2213"/>
    <w:rsid w:val="00EC3775"/>
    <w:rsid w:val="00EE26C2"/>
    <w:rsid w:val="00F12801"/>
    <w:rsid w:val="00F143F5"/>
    <w:rsid w:val="00F2757A"/>
    <w:rsid w:val="00F425D2"/>
    <w:rsid w:val="00F44299"/>
    <w:rsid w:val="00F46229"/>
    <w:rsid w:val="00F53441"/>
    <w:rsid w:val="00F53659"/>
    <w:rsid w:val="00F55F0A"/>
    <w:rsid w:val="00F650C8"/>
    <w:rsid w:val="00F651EE"/>
    <w:rsid w:val="00F85123"/>
    <w:rsid w:val="00F927EB"/>
    <w:rsid w:val="00F94008"/>
    <w:rsid w:val="00F94BDC"/>
    <w:rsid w:val="00F9767F"/>
    <w:rsid w:val="00FA0CE0"/>
    <w:rsid w:val="00FA1947"/>
    <w:rsid w:val="00FA2A14"/>
    <w:rsid w:val="00FA5828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280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280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4082F5-C224-41C9-914B-57125611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69</Pages>
  <Words>17209</Words>
  <Characters>98096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Анастасия Валерьевна</dc:creator>
  <cp:lastModifiedBy>PanovGV</cp:lastModifiedBy>
  <cp:revision>59</cp:revision>
  <cp:lastPrinted>2024-12-28T05:47:00Z</cp:lastPrinted>
  <dcterms:created xsi:type="dcterms:W3CDTF">2024-12-26T10:51:00Z</dcterms:created>
  <dcterms:modified xsi:type="dcterms:W3CDTF">2024-12-28T06:00:00Z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